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МИНОБРНАУКИ РОССИИ</w:t>
      </w:r>
    </w:p>
    <w:p w:rsidR="00E82279" w:rsidRDefault="0028491A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E82279">
        <w:rPr>
          <w:rFonts w:ascii="Times New Roman" w:hAnsi="Times New Roman"/>
          <w:b/>
          <w:bCs/>
          <w:sz w:val="24"/>
          <w:szCs w:val="24"/>
        </w:rPr>
        <w:t>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НИЖНЕВАРТОВСКИЙ НЕФТЯНОЙ ТЕХНИКУМ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 «Югорский государственный университет»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(ННТ (филиал) ФГБОУ ВО «ЮГУ»)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widowControl w:val="0"/>
        <w:spacing w:line="360" w:lineRule="auto"/>
        <w:rPr>
          <w:sz w:val="28"/>
          <w:szCs w:val="28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Pr="0021757A" w:rsidRDefault="0021757A" w:rsidP="00E8227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</w:p>
    <w:p w:rsidR="0028491A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ВНЕАУДИТОРНОЙ САМОСТОЯТЕЛЬНОЙ </w:t>
      </w:r>
      <w:r w:rsidR="00E82279" w:rsidRPr="002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79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</w:t>
      </w:r>
    </w:p>
    <w:p w:rsidR="00E82279" w:rsidRPr="00E82279" w:rsidRDefault="00E82279" w:rsidP="00E82279">
      <w:pPr>
        <w:widowControl w:val="0"/>
        <w:jc w:val="center"/>
        <w:rPr>
          <w:b/>
          <w:caps/>
          <w:sz w:val="28"/>
          <w:szCs w:val="28"/>
        </w:rPr>
      </w:pPr>
    </w:p>
    <w:p w:rsidR="0021757A" w:rsidRDefault="00E82279" w:rsidP="00E8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</w:t>
      </w:r>
      <w:r w:rsidR="00A31AD4">
        <w:rPr>
          <w:b/>
          <w:sz w:val="28"/>
          <w:szCs w:val="28"/>
          <w:u w:val="single"/>
        </w:rPr>
        <w:t>8</w:t>
      </w:r>
      <w:r w:rsidR="00A4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21757A">
        <w:rPr>
          <w:b/>
          <w:sz w:val="28"/>
          <w:szCs w:val="28"/>
          <w:u w:val="single"/>
        </w:rPr>
        <w:t>равов</w:t>
      </w:r>
      <w:r w:rsidR="00A31AD4">
        <w:rPr>
          <w:b/>
          <w:sz w:val="28"/>
          <w:szCs w:val="28"/>
          <w:u w:val="single"/>
        </w:rPr>
        <w:t>ы</w:t>
      </w:r>
      <w:r w:rsidR="0021757A">
        <w:rPr>
          <w:b/>
          <w:sz w:val="28"/>
          <w:szCs w:val="28"/>
          <w:u w:val="single"/>
        </w:rPr>
        <w:t xml:space="preserve">е 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о</w:t>
      </w:r>
      <w:r w:rsidR="00A31AD4">
        <w:rPr>
          <w:b/>
          <w:sz w:val="28"/>
          <w:szCs w:val="28"/>
          <w:u w:val="single"/>
        </w:rPr>
        <w:t>сновы</w:t>
      </w:r>
      <w:r w:rsidR="0021757A">
        <w:rPr>
          <w:b/>
          <w:sz w:val="28"/>
          <w:szCs w:val="28"/>
          <w:u w:val="single"/>
        </w:rPr>
        <w:t xml:space="preserve"> профессиональной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деятельности</w:t>
      </w:r>
    </w:p>
    <w:p w:rsidR="00E82279" w:rsidRDefault="00E82279" w:rsidP="00E82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279" w:rsidRDefault="00E82279" w:rsidP="00E822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8491A">
        <w:rPr>
          <w:sz w:val="28"/>
          <w:szCs w:val="28"/>
        </w:rPr>
        <w:t>ь</w:t>
      </w:r>
    </w:p>
    <w:p w:rsidR="00E82279" w:rsidRPr="0021757A" w:rsidRDefault="00A31AD4" w:rsidP="00E8227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1514BF">
        <w:rPr>
          <w:sz w:val="28"/>
          <w:szCs w:val="28"/>
        </w:rPr>
        <w:t>.02.03</w:t>
      </w:r>
      <w:r w:rsidR="0028491A" w:rsidRPr="0021757A">
        <w:rPr>
          <w:sz w:val="28"/>
          <w:szCs w:val="28"/>
        </w:rPr>
        <w:t xml:space="preserve"> </w:t>
      </w:r>
      <w:r w:rsidR="001514BF">
        <w:rPr>
          <w:sz w:val="28"/>
          <w:szCs w:val="28"/>
        </w:rPr>
        <w:t>Сооружение</w:t>
      </w:r>
      <w:r>
        <w:rPr>
          <w:sz w:val="28"/>
          <w:szCs w:val="28"/>
        </w:rPr>
        <w:t xml:space="preserve"> и эксплуатация </w:t>
      </w:r>
      <w:r w:rsidR="001514BF">
        <w:rPr>
          <w:sz w:val="28"/>
          <w:szCs w:val="28"/>
        </w:rPr>
        <w:t>газонефтепроводов и газонефтехранилищ</w:t>
      </w:r>
    </w:p>
    <w:p w:rsidR="00B521E6" w:rsidRDefault="00B521E6" w:rsidP="00E82279">
      <w:pPr>
        <w:jc w:val="center"/>
        <w:rPr>
          <w:b/>
          <w:sz w:val="28"/>
          <w:szCs w:val="28"/>
        </w:rPr>
      </w:pPr>
    </w:p>
    <w:p w:rsidR="00A40E0C" w:rsidRDefault="00A40E0C" w:rsidP="00E82279">
      <w:pPr>
        <w:jc w:val="center"/>
        <w:rPr>
          <w:b/>
          <w:sz w:val="28"/>
          <w:szCs w:val="28"/>
        </w:rPr>
      </w:pPr>
    </w:p>
    <w:p w:rsidR="00E82279" w:rsidRDefault="0028491A" w:rsidP="00E822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023489" w:rsidRDefault="009A65C8" w:rsidP="00E8227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E63D60" w:rsidRPr="00E82279" w:rsidRDefault="00023489" w:rsidP="00E82279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-</w:t>
      </w:r>
      <w:r w:rsidR="009A65C8">
        <w:rPr>
          <w:sz w:val="28"/>
          <w:szCs w:val="28"/>
        </w:rPr>
        <w:t>201</w:t>
      </w:r>
      <w:r w:rsidR="001602DA">
        <w:rPr>
          <w:sz w:val="28"/>
          <w:szCs w:val="28"/>
        </w:rPr>
        <w:t>8</w:t>
      </w:r>
      <w:r>
        <w:rPr>
          <w:sz w:val="28"/>
          <w:szCs w:val="28"/>
        </w:rPr>
        <w:t>-</w:t>
      </w:r>
    </w:p>
    <w:p w:rsidR="0028491A" w:rsidRDefault="0028491A" w:rsidP="0028491A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201" w:rsidRDefault="004D0201" w:rsidP="00CC046D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bookmark11"/>
      <w:bookmarkStart w:id="1" w:name="_GoBack"/>
      <w:bookmarkEnd w:id="1"/>
    </w:p>
    <w:p w:rsidR="00CC046D" w:rsidRPr="0031584C" w:rsidRDefault="00CC046D" w:rsidP="00CC04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1584C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Содержание</w:t>
      </w:r>
      <w:bookmarkEnd w:id="0"/>
    </w:p>
    <w:p w:rsidR="00CC046D" w:rsidRPr="0031584C" w:rsidRDefault="00CC046D" w:rsidP="00CC046D">
      <w:pPr>
        <w:pStyle w:val="21"/>
        <w:shd w:val="clear" w:color="auto" w:fill="auto"/>
        <w:tabs>
          <w:tab w:val="left" w:pos="8921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Пояснительная записка</w:t>
      </w:r>
      <w:r w:rsidRPr="0031584C">
        <w:rPr>
          <w:rStyle w:val="20"/>
          <w:color w:val="000000"/>
          <w:sz w:val="24"/>
          <w:szCs w:val="24"/>
        </w:rPr>
        <w:tab/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34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Карта самостоятельной работы обучающегося</w:t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58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Порядок выполнения самостоятельной работы обучающимся</w:t>
      </w:r>
    </w:p>
    <w:p w:rsidR="008365CC" w:rsidRPr="008365CC" w:rsidRDefault="00CC046D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8365CC">
        <w:rPr>
          <w:sz w:val="24"/>
          <w:szCs w:val="24"/>
        </w:rPr>
        <w:t xml:space="preserve"> </w:t>
      </w:r>
      <w:r w:rsidR="008365CC" w:rsidRPr="008365CC">
        <w:rPr>
          <w:rStyle w:val="20"/>
          <w:color w:val="000000"/>
          <w:sz w:val="24"/>
          <w:szCs w:val="24"/>
        </w:rPr>
        <w:t>р</w:t>
      </w:r>
      <w:r w:rsidRPr="008365CC">
        <w:rPr>
          <w:rStyle w:val="20"/>
          <w:color w:val="000000"/>
          <w:sz w:val="24"/>
          <w:szCs w:val="24"/>
        </w:rPr>
        <w:t>аботы</w:t>
      </w:r>
      <w:r w:rsidR="008365CC" w:rsidRPr="008365CC">
        <w:rPr>
          <w:rStyle w:val="20"/>
          <w:color w:val="000000"/>
          <w:sz w:val="24"/>
          <w:szCs w:val="24"/>
        </w:rPr>
        <w:t xml:space="preserve"> для освоения </w:t>
      </w:r>
    </w:p>
    <w:p w:rsidR="00CC046D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8365CC">
        <w:rPr>
          <w:rStyle w:val="20"/>
          <w:color w:val="000000"/>
          <w:sz w:val="24"/>
          <w:szCs w:val="24"/>
        </w:rPr>
        <w:t>теоретических знаний</w:t>
      </w:r>
    </w:p>
    <w:p w:rsidR="008365CC" w:rsidRPr="008365CC" w:rsidRDefault="008365CC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>
        <w:rPr>
          <w:sz w:val="24"/>
          <w:szCs w:val="24"/>
        </w:rPr>
        <w:t xml:space="preserve"> </w:t>
      </w:r>
      <w:r w:rsidRPr="008365CC">
        <w:rPr>
          <w:rStyle w:val="20"/>
          <w:color w:val="000000"/>
          <w:sz w:val="24"/>
          <w:szCs w:val="24"/>
        </w:rPr>
        <w:t xml:space="preserve">работы для </w:t>
      </w:r>
      <w:r>
        <w:rPr>
          <w:rStyle w:val="20"/>
          <w:color w:val="000000"/>
          <w:sz w:val="24"/>
          <w:szCs w:val="24"/>
        </w:rPr>
        <w:t xml:space="preserve">закрепления и </w:t>
      </w:r>
    </w:p>
    <w:p w:rsidR="008365CC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систематизации полученных знаний</w:t>
      </w:r>
    </w:p>
    <w:p w:rsidR="008365CC" w:rsidRPr="00164729" w:rsidRDefault="008365CC" w:rsidP="00164729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164729">
        <w:rPr>
          <w:sz w:val="24"/>
          <w:szCs w:val="24"/>
        </w:rPr>
        <w:t xml:space="preserve"> </w:t>
      </w:r>
      <w:r w:rsidRPr="00164729">
        <w:rPr>
          <w:rStyle w:val="20"/>
          <w:color w:val="000000"/>
          <w:sz w:val="24"/>
          <w:szCs w:val="24"/>
        </w:rPr>
        <w:t xml:space="preserve">работы для </w:t>
      </w:r>
      <w:r w:rsidR="00164729">
        <w:rPr>
          <w:rStyle w:val="20"/>
          <w:color w:val="000000"/>
          <w:sz w:val="24"/>
          <w:szCs w:val="24"/>
        </w:rPr>
        <w:t>формирования</w:t>
      </w:r>
    </w:p>
    <w:p w:rsidR="008365CC" w:rsidRPr="0031584C" w:rsidRDefault="00164729" w:rsidP="00164729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компетенций</w:t>
      </w:r>
    </w:p>
    <w:p w:rsidR="00CC046D" w:rsidRDefault="00164729" w:rsidP="00164729">
      <w:pPr>
        <w:pStyle w:val="21"/>
        <w:shd w:val="clear" w:color="auto" w:fill="auto"/>
        <w:tabs>
          <w:tab w:val="left" w:pos="426"/>
        </w:tabs>
        <w:spacing w:line="480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</w:rPr>
        <w:tab/>
        <w:t>2.4</w:t>
      </w:r>
      <w:r w:rsidR="00482F46">
        <w:rPr>
          <w:rStyle w:val="20"/>
          <w:color w:val="000000"/>
        </w:rPr>
        <w:t xml:space="preserve">. </w:t>
      </w:r>
      <w:r w:rsidR="00482F46" w:rsidRPr="00482F46">
        <w:rPr>
          <w:rStyle w:val="20"/>
          <w:color w:val="000000"/>
          <w:sz w:val="24"/>
          <w:szCs w:val="24"/>
        </w:rPr>
        <w:t>Задания</w:t>
      </w:r>
      <w:r w:rsidR="00482F46">
        <w:rPr>
          <w:rStyle w:val="20"/>
          <w:color w:val="000000"/>
          <w:sz w:val="24"/>
          <w:szCs w:val="24"/>
        </w:rPr>
        <w:t xml:space="preserve"> для </w:t>
      </w:r>
      <w:r w:rsidR="00CC046D" w:rsidRPr="0031584C">
        <w:rPr>
          <w:rStyle w:val="20"/>
          <w:color w:val="000000"/>
          <w:sz w:val="24"/>
          <w:szCs w:val="24"/>
        </w:rPr>
        <w:t>выполнени</w:t>
      </w:r>
      <w:r w:rsidR="00482F46">
        <w:rPr>
          <w:rStyle w:val="20"/>
          <w:color w:val="000000"/>
          <w:sz w:val="24"/>
          <w:szCs w:val="24"/>
        </w:rPr>
        <w:t>я</w:t>
      </w:r>
      <w:r w:rsidR="00CC046D" w:rsidRPr="0031584C">
        <w:rPr>
          <w:rStyle w:val="20"/>
          <w:color w:val="000000"/>
          <w:sz w:val="24"/>
          <w:szCs w:val="24"/>
        </w:rPr>
        <w:t xml:space="preserve"> самостоятельной</w:t>
      </w:r>
      <w:r w:rsidR="00482F46">
        <w:rPr>
          <w:rStyle w:val="20"/>
          <w:color w:val="000000"/>
          <w:sz w:val="24"/>
          <w:szCs w:val="24"/>
        </w:rPr>
        <w:t xml:space="preserve"> работы</w:t>
      </w:r>
    </w:p>
    <w:p w:rsidR="00B40DE6" w:rsidRPr="0031584C" w:rsidRDefault="00B40DE6" w:rsidP="00B40DE6">
      <w:pPr>
        <w:pStyle w:val="21"/>
        <w:shd w:val="clear" w:color="auto" w:fill="auto"/>
        <w:tabs>
          <w:tab w:val="left" w:pos="426"/>
        </w:tabs>
        <w:spacing w:line="480" w:lineRule="exact"/>
        <w:ind w:left="142" w:firstLine="0"/>
        <w:jc w:val="both"/>
        <w:rPr>
          <w:sz w:val="24"/>
          <w:szCs w:val="24"/>
        </w:rPr>
      </w:pPr>
      <w:r w:rsidRPr="00B40DE6">
        <w:t>3</w:t>
      </w:r>
      <w:r>
        <w:rPr>
          <w:sz w:val="24"/>
          <w:szCs w:val="24"/>
        </w:rPr>
        <w:t>. Перечень рекомендуемых источников</w:t>
      </w:r>
    </w:p>
    <w:p w:rsidR="00C4585D" w:rsidRPr="0031584C" w:rsidRDefault="00CC046D" w:rsidP="00CC046D">
      <w:pPr>
        <w:ind w:right="53"/>
        <w:jc w:val="both"/>
      </w:pPr>
      <w:r w:rsidRPr="0031584C">
        <w:rPr>
          <w:rStyle w:val="20"/>
          <w:color w:val="000000"/>
          <w:sz w:val="24"/>
          <w:szCs w:val="24"/>
        </w:rPr>
        <w:tab/>
      </w:r>
    </w:p>
    <w:p w:rsidR="00C4585D" w:rsidRPr="0031584C" w:rsidRDefault="00C4585D" w:rsidP="00A111EF">
      <w:pPr>
        <w:ind w:right="53"/>
        <w:jc w:val="both"/>
      </w:pPr>
    </w:p>
    <w:p w:rsidR="00C4585D" w:rsidRPr="0031584C" w:rsidRDefault="00C4585D" w:rsidP="00482F46">
      <w:pPr>
        <w:ind w:left="142" w:hanging="142"/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4209DF" w:rsidRDefault="004209DF" w:rsidP="00BB3F61">
      <w:pPr>
        <w:jc w:val="both"/>
      </w:pPr>
    </w:p>
    <w:p w:rsidR="004209DF" w:rsidRPr="0031584C" w:rsidRDefault="004209DF" w:rsidP="00BB3F61">
      <w:pPr>
        <w:jc w:val="both"/>
      </w:pPr>
    </w:p>
    <w:p w:rsidR="00CC046D" w:rsidRPr="0031584C" w:rsidRDefault="00CC046D" w:rsidP="00CC046D">
      <w:pPr>
        <w:pStyle w:val="af"/>
        <w:framePr w:w="9773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31584C">
        <w:rPr>
          <w:rStyle w:val="ae"/>
          <w:color w:val="000000"/>
          <w:sz w:val="24"/>
          <w:szCs w:val="24"/>
        </w:rPr>
        <w:lastRenderedPageBreak/>
        <w:t>Пояснительная записка</w:t>
      </w:r>
    </w:p>
    <w:p w:rsidR="00CC046D" w:rsidRPr="0031584C" w:rsidRDefault="00CC046D" w:rsidP="00CC046D">
      <w:pPr>
        <w:framePr w:w="9773" w:wrap="notBeside" w:vAnchor="text" w:hAnchor="text" w:xAlign="center" w:y="1"/>
      </w:pPr>
    </w:p>
    <w:p w:rsidR="00CC046D" w:rsidRPr="0031584C" w:rsidRDefault="00CC046D" w:rsidP="00CC046D"/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по выполнению самостоятельной работы (далее — методические указания) составлены в соответствии с рабочей программой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учебной д</w:t>
      </w:r>
      <w:r w:rsidR="00CC046D" w:rsidRPr="0031584C">
        <w:rPr>
          <w:rStyle w:val="20"/>
          <w:color w:val="000000"/>
          <w:sz w:val="24"/>
          <w:szCs w:val="24"/>
        </w:rPr>
        <w:t>исциплины</w:t>
      </w:r>
      <w:r w:rsidRPr="0031584C">
        <w:rPr>
          <w:rStyle w:val="20"/>
          <w:color w:val="000000"/>
          <w:sz w:val="24"/>
          <w:szCs w:val="24"/>
        </w:rPr>
        <w:t xml:space="preserve"> ОП.0</w:t>
      </w:r>
      <w:r w:rsidR="0096283A">
        <w:rPr>
          <w:rStyle w:val="20"/>
          <w:color w:val="000000"/>
          <w:sz w:val="24"/>
          <w:szCs w:val="24"/>
        </w:rPr>
        <w:t>8</w:t>
      </w:r>
      <w:r w:rsidRPr="0031584C">
        <w:rPr>
          <w:rStyle w:val="20"/>
          <w:color w:val="000000"/>
          <w:sz w:val="24"/>
          <w:szCs w:val="24"/>
        </w:rPr>
        <w:t xml:space="preserve"> Правов</w:t>
      </w:r>
      <w:r w:rsidR="0096283A">
        <w:rPr>
          <w:rStyle w:val="20"/>
          <w:color w:val="000000"/>
          <w:sz w:val="24"/>
          <w:szCs w:val="24"/>
        </w:rPr>
        <w:t>ы</w:t>
      </w:r>
      <w:r w:rsidRPr="0031584C">
        <w:rPr>
          <w:rStyle w:val="20"/>
          <w:color w:val="000000"/>
          <w:sz w:val="24"/>
          <w:szCs w:val="24"/>
        </w:rPr>
        <w:t>е о</w:t>
      </w:r>
      <w:r w:rsidR="0096283A">
        <w:rPr>
          <w:rStyle w:val="20"/>
          <w:color w:val="000000"/>
          <w:sz w:val="24"/>
          <w:szCs w:val="24"/>
        </w:rPr>
        <w:t>сновы</w:t>
      </w:r>
      <w:r w:rsidRPr="0031584C">
        <w:rPr>
          <w:rStyle w:val="20"/>
          <w:color w:val="000000"/>
          <w:sz w:val="24"/>
          <w:szCs w:val="24"/>
        </w:rPr>
        <w:t xml:space="preserve"> профессиональной деятельности.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 среднего п</w:t>
      </w:r>
      <w:r w:rsidR="00505440" w:rsidRPr="0031584C">
        <w:rPr>
          <w:rStyle w:val="20"/>
          <w:color w:val="000000"/>
          <w:sz w:val="24"/>
          <w:szCs w:val="24"/>
        </w:rPr>
        <w:t>рофессионального образования</w:t>
      </w:r>
      <w:r w:rsidR="00505440" w:rsidRPr="0031584C">
        <w:rPr>
          <w:rStyle w:val="20"/>
          <w:color w:val="000000"/>
          <w:sz w:val="24"/>
          <w:szCs w:val="24"/>
        </w:rPr>
        <w:tab/>
        <w:t xml:space="preserve">по </w:t>
      </w:r>
      <w:r w:rsidRPr="0031584C">
        <w:rPr>
          <w:rStyle w:val="20"/>
          <w:color w:val="000000"/>
          <w:sz w:val="24"/>
          <w:szCs w:val="24"/>
        </w:rPr>
        <w:t>специальности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582A9B" w:rsidRPr="00A31AD4">
        <w:t>21.02.</w:t>
      </w:r>
      <w:r w:rsidR="00582A9B">
        <w:t>03 Сооружение</w:t>
      </w:r>
      <w:r w:rsidR="00582A9B" w:rsidRPr="00A31AD4">
        <w:t xml:space="preserve"> и эксплуатация </w:t>
      </w:r>
      <w:r w:rsidR="00582A9B">
        <w:t>газонефтепроводов и газонефтехранилищ</w:t>
      </w:r>
      <w:r w:rsidR="00505440"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2"/>
          <w:b/>
          <w:i w:val="0"/>
          <w:color w:val="000000"/>
          <w:sz w:val="24"/>
          <w:szCs w:val="24"/>
        </w:rPr>
        <w:t>Целью</w:t>
      </w:r>
      <w:r w:rsidRPr="0031584C">
        <w:rPr>
          <w:rStyle w:val="20"/>
          <w:color w:val="000000"/>
          <w:sz w:val="24"/>
          <w:szCs w:val="24"/>
        </w:rPr>
        <w:t xml:space="preserve"> методических указаний является оказание помощи обучающимся в выполнении самостоятельной работы по учебной дисциплине </w:t>
      </w:r>
      <w:r w:rsidR="0096283A" w:rsidRPr="0031584C">
        <w:rPr>
          <w:rStyle w:val="20"/>
          <w:color w:val="000000"/>
          <w:sz w:val="24"/>
          <w:szCs w:val="24"/>
        </w:rPr>
        <w:t>ОП.0</w:t>
      </w:r>
      <w:r w:rsidR="0096283A">
        <w:rPr>
          <w:rStyle w:val="20"/>
          <w:color w:val="000000"/>
          <w:sz w:val="24"/>
          <w:szCs w:val="24"/>
        </w:rPr>
        <w:t>8</w:t>
      </w:r>
      <w:r w:rsidR="0096283A" w:rsidRPr="0031584C">
        <w:rPr>
          <w:rStyle w:val="20"/>
          <w:color w:val="000000"/>
          <w:sz w:val="24"/>
          <w:szCs w:val="24"/>
        </w:rPr>
        <w:t xml:space="preserve"> Правов</w:t>
      </w:r>
      <w:r w:rsidR="0096283A">
        <w:rPr>
          <w:rStyle w:val="20"/>
          <w:color w:val="000000"/>
          <w:sz w:val="24"/>
          <w:szCs w:val="24"/>
        </w:rPr>
        <w:t>ы</w:t>
      </w:r>
      <w:r w:rsidR="0096283A" w:rsidRPr="0031584C">
        <w:rPr>
          <w:rStyle w:val="20"/>
          <w:color w:val="000000"/>
          <w:sz w:val="24"/>
          <w:szCs w:val="24"/>
        </w:rPr>
        <w:t>е о</w:t>
      </w:r>
      <w:r w:rsidR="0096283A">
        <w:rPr>
          <w:rStyle w:val="20"/>
          <w:color w:val="000000"/>
          <w:sz w:val="24"/>
          <w:szCs w:val="24"/>
        </w:rPr>
        <w:t>сновы</w:t>
      </w:r>
      <w:r w:rsidR="0096283A" w:rsidRPr="0031584C">
        <w:rPr>
          <w:rStyle w:val="20"/>
          <w:color w:val="000000"/>
          <w:sz w:val="24"/>
          <w:szCs w:val="24"/>
        </w:rPr>
        <w:t xml:space="preserve"> </w:t>
      </w:r>
      <w:r w:rsidR="00505440" w:rsidRPr="0031584C">
        <w:rPr>
          <w:rStyle w:val="20"/>
          <w:color w:val="000000"/>
          <w:sz w:val="24"/>
          <w:szCs w:val="24"/>
        </w:rPr>
        <w:t>профессиональной деятельности.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3"/>
          <w:i w:val="0"/>
          <w:color w:val="000000"/>
          <w:sz w:val="24"/>
          <w:szCs w:val="24"/>
        </w:rPr>
        <w:t>Задачами</w:t>
      </w:r>
      <w:r w:rsidRPr="0031584C">
        <w:rPr>
          <w:rStyle w:val="24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методических указаний по организации самостоятельной работы являются: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активизация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содержания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установление требований к различным формам самостоятельной работы;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порядка выполнения самостоятельной работы обучающимися;</w:t>
      </w:r>
    </w:p>
    <w:p w:rsidR="00E91D47" w:rsidRPr="0031584C" w:rsidRDefault="00505440" w:rsidP="00505440">
      <w:pPr>
        <w:jc w:val="both"/>
        <w:rPr>
          <w:color w:val="000000"/>
          <w:shd w:val="clear" w:color="auto" w:fill="FFFFFF"/>
        </w:rPr>
      </w:pPr>
      <w:r w:rsidRPr="0031584C">
        <w:rPr>
          <w:rStyle w:val="20"/>
          <w:color w:val="000000"/>
          <w:sz w:val="24"/>
          <w:szCs w:val="24"/>
        </w:rPr>
        <w:t>-</w:t>
      </w:r>
      <w:r w:rsidR="00CC046D" w:rsidRPr="0031584C">
        <w:rPr>
          <w:rStyle w:val="20"/>
          <w:color w:val="000000"/>
          <w:sz w:val="24"/>
          <w:szCs w:val="24"/>
        </w:rPr>
        <w:t>формулирование методических рекомендаций по выполнению самостоятельной работы.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В карте самостоятельной работы указаны: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номер самостоятельной работы;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-</w:t>
      </w:r>
      <w:r w:rsidR="00E91D47" w:rsidRPr="0031584C">
        <w:rPr>
          <w:rStyle w:val="20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наименование темы, по которой запланировано выполнение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наименование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вид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количество часов на выполнение;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формы контроля;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формируемые общие и профессиональные компетенции (ОК, ПК).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 xml:space="preserve">Для выполнения самостоятельной работы рекомендуется пользоваться конспектами занятий, </w:t>
      </w:r>
      <w:r w:rsidR="00E91D47" w:rsidRPr="0031584C">
        <w:rPr>
          <w:rStyle w:val="20"/>
          <w:color w:val="000000"/>
          <w:sz w:val="24"/>
          <w:szCs w:val="24"/>
        </w:rPr>
        <w:t xml:space="preserve">нормативными актами, </w:t>
      </w:r>
      <w:r w:rsidRPr="0031584C">
        <w:rPr>
          <w:rStyle w:val="20"/>
          <w:color w:val="000000"/>
          <w:sz w:val="24"/>
          <w:szCs w:val="24"/>
        </w:rPr>
        <w:t>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При освоении учебной дисциплины предусматриваются различные виды самостоятельной работы обучающегося: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освоения теоретических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чтение текста (учебника, первоисточника, дополнительной литературы и т.д.);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графическое изображение структуры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анализ, структурирование и логически последовательное изложение текста в виде конспекта;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выписки из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получение информации с использованием словарей и справочников;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осмысление нормативных документов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закрепления и систематизации полученных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конспекта лекции, учебного материала;</w:t>
      </w:r>
    </w:p>
    <w:p w:rsidR="00E91D47" w:rsidRPr="0031584C" w:rsidRDefault="00E91D47" w:rsidP="00505440">
      <w:pPr>
        <w:jc w:val="both"/>
        <w:rPr>
          <w:rStyle w:val="20"/>
          <w:color w:val="000000"/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 xml:space="preserve">поиск литературных источников, их систематизация; 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плана и тезисов ответа;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систематизация учебного материала посредством составления таблиц;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оформление лабораторно-практических работ;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lastRenderedPageBreak/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ответов на контрольные вопросы;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терминологического словаря по теме;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тезисов сообщений к выступлению на семинаре, конференции;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подготовка, оформление рефератов, докладов;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современного опыта в профессиональной сфере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формирования компетенций: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задач и упражнений по образцу;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вариативных задач и упражнений;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ситуационных производственных (профессиональных)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задач;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к лабораторно-практическим занятиям;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и оформление презентаций, в том числе в электронной форме</w:t>
      </w:r>
      <w:r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Выполнение самостоятельной работы обучающихся оценивается и фиксируется в журнале учебных занятий группы на календарный учебный год.</w:t>
      </w:r>
    </w:p>
    <w:p w:rsidR="00CC046D" w:rsidRPr="0031584C" w:rsidRDefault="00CC046D" w:rsidP="00E91D47">
      <w:pPr>
        <w:sectPr w:rsidR="00CC046D" w:rsidRPr="0031584C">
          <w:pgSz w:w="11900" w:h="16840"/>
          <w:pgMar w:top="942" w:right="594" w:bottom="1400" w:left="1534" w:header="0" w:footer="3" w:gutter="0"/>
          <w:cols w:space="720"/>
          <w:noEndnote/>
          <w:docGrid w:linePitch="360"/>
        </w:sectPr>
      </w:pPr>
      <w:r w:rsidRPr="0031584C">
        <w:rPr>
          <w:rStyle w:val="20"/>
          <w:color w:val="000000"/>
          <w:sz w:val="24"/>
          <w:szCs w:val="24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C4585D" w:rsidRPr="0031584C" w:rsidRDefault="00E91D47" w:rsidP="00E91D47">
      <w:pPr>
        <w:numPr>
          <w:ilvl w:val="0"/>
          <w:numId w:val="25"/>
        </w:numPr>
        <w:jc w:val="both"/>
      </w:pPr>
      <w:r w:rsidRPr="0031584C">
        <w:lastRenderedPageBreak/>
        <w:t>Карта самостоятельной работы обучающегося</w:t>
      </w: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tbl>
      <w:tblPr>
        <w:tblW w:w="15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79"/>
        <w:gridCol w:w="6026"/>
        <w:gridCol w:w="1559"/>
        <w:gridCol w:w="1616"/>
        <w:gridCol w:w="1248"/>
        <w:gridCol w:w="1795"/>
      </w:tblGrid>
      <w:tr w:rsidR="00E91D47" w:rsidRPr="0031584C" w:rsidTr="00D61F20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№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8F6AAF" w:rsidP="008F6AAF">
            <w:pPr>
              <w:pStyle w:val="21"/>
              <w:shd w:val="clear" w:color="auto" w:fill="auto"/>
              <w:spacing w:after="120" w:line="240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   </w:t>
            </w:r>
            <w:r w:rsidR="00E91D47" w:rsidRPr="0031584C">
              <w:rPr>
                <w:rStyle w:val="212pt3"/>
                <w:color w:val="000000"/>
              </w:rPr>
              <w:t>Наименование</w:t>
            </w:r>
          </w:p>
          <w:p w:rsidR="00E91D47" w:rsidRPr="0031584C" w:rsidRDefault="008F6AAF" w:rsidP="008F6AAF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разделов и </w:t>
            </w:r>
            <w:r w:rsidR="00E91D47" w:rsidRPr="0031584C">
              <w:rPr>
                <w:rStyle w:val="212pt3"/>
                <w:color w:val="000000"/>
              </w:rPr>
              <w:t>тем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31584C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Наименование самостоятельной работы (в соответствии с рабочей программой 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Вид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Форма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контроля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Кол-во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30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Формируемые ОК, ПК</w:t>
            </w:r>
          </w:p>
        </w:tc>
      </w:tr>
      <w:tr w:rsidR="00E91D47" w:rsidRPr="0031584C" w:rsidTr="00D61F20">
        <w:trPr>
          <w:trHeight w:hRule="exact" w:val="1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r>
              <w:rPr>
                <w:sz w:val="20"/>
                <w:szCs w:val="20"/>
              </w:rPr>
              <w:t>Раздел 1</w:t>
            </w:r>
            <w:r w:rsidR="009E5B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Понятие правового регулирования в сфере профессиональной деятельности</w:t>
            </w:r>
            <w:r w:rsidRPr="00034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</w:p>
          <w:p w:rsidR="000349BF" w:rsidRPr="0031584C" w:rsidRDefault="000349BF" w:rsidP="004209DF">
            <w:r>
              <w:rPr>
                <w:sz w:val="20"/>
                <w:szCs w:val="20"/>
              </w:rPr>
              <w:t>Подготовка рефератов и сообщений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49BF" w:rsidRPr="000349BF">
              <w:rPr>
                <w:sz w:val="20"/>
                <w:szCs w:val="20"/>
              </w:rPr>
              <w:t>своение</w:t>
            </w:r>
            <w:r w:rsidR="000349BF"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582A9B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 w:rsidR="00A31AD4">
              <w:rPr>
                <w:sz w:val="20"/>
                <w:szCs w:val="20"/>
              </w:rPr>
              <w:t>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 w:rsidR="00A31AD4">
              <w:rPr>
                <w:sz w:val="20"/>
                <w:szCs w:val="20"/>
              </w:rPr>
              <w:t>5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 w:rsidR="00A31AD4">
              <w:rPr>
                <w:sz w:val="20"/>
                <w:szCs w:val="20"/>
              </w:rPr>
              <w:t>3</w:t>
            </w:r>
          </w:p>
          <w:p w:rsidR="00D61F20" w:rsidRPr="0031584C" w:rsidRDefault="00D61F20" w:rsidP="00D61F20">
            <w:pPr>
              <w:jc w:val="center"/>
            </w:pPr>
          </w:p>
        </w:tc>
      </w:tr>
      <w:tr w:rsidR="00E91D47" w:rsidRPr="0031584C" w:rsidTr="00E65FBE">
        <w:trPr>
          <w:trHeight w:hRule="exact" w:val="141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9E5B4C" w:rsidP="009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  <w:r w:rsidR="0003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9E5B4C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договор:</w:t>
            </w:r>
          </w:p>
          <w:p w:rsidR="00E65FBE" w:rsidRDefault="009E5B4C" w:rsidP="00E6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теме</w:t>
            </w:r>
            <w:r w:rsidR="00E65FBE">
              <w:rPr>
                <w:sz w:val="20"/>
                <w:szCs w:val="20"/>
              </w:rPr>
              <w:t xml:space="preserve">. </w:t>
            </w:r>
          </w:p>
          <w:p w:rsidR="009E5B4C" w:rsidRPr="0031584C" w:rsidRDefault="00E65FBE" w:rsidP="00E65FBE">
            <w:r>
              <w:rPr>
                <w:sz w:val="20"/>
                <w:szCs w:val="20"/>
              </w:rPr>
              <w:t>Право общей собственности, Представительство, доверенность: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D61F20" w:rsidP="008A4D01">
            <w:pPr>
              <w:jc w:val="center"/>
            </w:pPr>
            <w:r>
              <w:rPr>
                <w:sz w:val="20"/>
                <w:szCs w:val="20"/>
              </w:rPr>
              <w:t>закрепление и систематизация полученных знаний</w:t>
            </w:r>
            <w:r w:rsidR="00E65FBE">
              <w:rPr>
                <w:sz w:val="20"/>
                <w:szCs w:val="20"/>
              </w:rPr>
              <w:t>; ф</w:t>
            </w:r>
            <w:r w:rsidR="00E65FBE" w:rsidRPr="008A4D01">
              <w:rPr>
                <w:sz w:val="20"/>
                <w:szCs w:val="20"/>
              </w:rPr>
              <w:t>ормирование</w:t>
            </w:r>
            <w:r w:rsidR="00E65FBE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</w:pPr>
          </w:p>
          <w:p w:rsidR="00E91D47" w:rsidRPr="00D61F20" w:rsidRDefault="000F4600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 Трудовые правоотношения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E65FBE" w:rsidRDefault="00E65FBE" w:rsidP="004209DF">
            <w:pPr>
              <w:rPr>
                <w:sz w:val="20"/>
                <w:szCs w:val="20"/>
              </w:rPr>
            </w:pPr>
            <w:r w:rsidRPr="00E65FBE">
              <w:rPr>
                <w:sz w:val="20"/>
                <w:szCs w:val="20"/>
              </w:rPr>
              <w:t>Правовое регулирование занятости населения.</w:t>
            </w:r>
          </w:p>
          <w:p w:rsidR="00E65FBE" w:rsidRPr="0031584C" w:rsidRDefault="00E65FBE" w:rsidP="00E65FBE">
            <w:r>
              <w:rPr>
                <w:sz w:val="20"/>
                <w:szCs w:val="20"/>
              </w:rPr>
              <w:t>Трудовые споры</w:t>
            </w:r>
            <w:r w:rsidRPr="00E65FBE">
              <w:rPr>
                <w:sz w:val="20"/>
                <w:szCs w:val="20"/>
              </w:rPr>
              <w:t>: решение ситуационных задач с использованием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582A9B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5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E65FBE" w:rsidP="00E65FBE">
            <w:r w:rsidRPr="00E65FBE">
              <w:rPr>
                <w:sz w:val="20"/>
                <w:szCs w:val="20"/>
              </w:rPr>
              <w:t xml:space="preserve">Административные правонарушения, административная ответственность: </w:t>
            </w:r>
            <w:r>
              <w:rPr>
                <w:sz w:val="20"/>
                <w:szCs w:val="20"/>
              </w:rPr>
              <w:t>подготовка рефератов и сообщений по теме,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7" w:rsidRPr="0031584C" w:rsidRDefault="00E91D47" w:rsidP="004209DF"/>
        </w:tc>
      </w:tr>
    </w:tbl>
    <w:p w:rsidR="00E91D47" w:rsidRPr="0031584C" w:rsidRDefault="00E91D47" w:rsidP="00E91D47"/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5F4694" w:rsidRPr="0031584C" w:rsidRDefault="005F4694" w:rsidP="005F4694">
      <w:pPr>
        <w:jc w:val="both"/>
        <w:sectPr w:rsidR="005F4694" w:rsidRPr="0031584C" w:rsidSect="005F4694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A111EF" w:rsidRPr="0031584C" w:rsidRDefault="00A111EF" w:rsidP="00652304">
      <w:pPr>
        <w:jc w:val="both"/>
      </w:pPr>
    </w:p>
    <w:p w:rsidR="004209DF" w:rsidRDefault="004209DF" w:rsidP="004209DF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выполнения самостоятельной работы обучающихся</w:t>
      </w:r>
    </w:p>
    <w:p w:rsidR="00472D9F" w:rsidRPr="0031584C" w:rsidRDefault="004209DF" w:rsidP="004209DF">
      <w:pPr>
        <w:numPr>
          <w:ilvl w:val="1"/>
          <w:numId w:val="26"/>
        </w:numPr>
        <w:jc w:val="center"/>
        <w:rPr>
          <w:b/>
        </w:rPr>
      </w:pPr>
      <w:r>
        <w:rPr>
          <w:b/>
        </w:rPr>
        <w:t>Инструкция по в</w:t>
      </w:r>
      <w:r w:rsidR="00472D9F" w:rsidRPr="0031584C">
        <w:rPr>
          <w:b/>
        </w:rPr>
        <w:t>ыполнени</w:t>
      </w:r>
      <w:r>
        <w:rPr>
          <w:b/>
        </w:rPr>
        <w:t>ю</w:t>
      </w:r>
      <w:r w:rsidR="00472D9F" w:rsidRPr="0031584C">
        <w:rPr>
          <w:b/>
        </w:rPr>
        <w:t xml:space="preserve"> внеаудиторной самостоятельной работы</w:t>
      </w:r>
    </w:p>
    <w:p w:rsidR="00472D9F" w:rsidRPr="0031584C" w:rsidRDefault="00472D9F" w:rsidP="004209DF">
      <w:pPr>
        <w:jc w:val="center"/>
        <w:rPr>
          <w:b/>
        </w:rPr>
      </w:pPr>
      <w:r w:rsidRPr="0031584C">
        <w:rPr>
          <w:b/>
        </w:rPr>
        <w:t xml:space="preserve">для </w:t>
      </w:r>
      <w:r w:rsidR="0031584C" w:rsidRPr="0031584C">
        <w:rPr>
          <w:b/>
        </w:rPr>
        <w:t>освоения теоретических знаний</w:t>
      </w:r>
    </w:p>
    <w:p w:rsidR="000D6C80" w:rsidRPr="0031584C" w:rsidRDefault="000D6C80" w:rsidP="004209DF">
      <w:pPr>
        <w:jc w:val="center"/>
        <w:rPr>
          <w:b/>
        </w:rPr>
      </w:pPr>
    </w:p>
    <w:p w:rsidR="000D6C80" w:rsidRPr="0031584C" w:rsidRDefault="004209DF" w:rsidP="003D291C">
      <w:pPr>
        <w:jc w:val="center"/>
        <w:rPr>
          <w:b/>
        </w:rPr>
      </w:pPr>
      <w:r>
        <w:rPr>
          <w:b/>
        </w:rPr>
        <w:t>2.1</w:t>
      </w:r>
      <w:r w:rsidR="000D6C80" w:rsidRPr="0031584C">
        <w:rPr>
          <w:b/>
        </w:rPr>
        <w:t xml:space="preserve">.1 </w:t>
      </w:r>
      <w:r w:rsidR="003D291C">
        <w:rPr>
          <w:b/>
        </w:rPr>
        <w:t>Р</w:t>
      </w:r>
      <w:r w:rsidR="000D6C80" w:rsidRPr="0031584C">
        <w:rPr>
          <w:b/>
        </w:rPr>
        <w:t>абот</w:t>
      </w:r>
      <w:r w:rsidR="003D291C">
        <w:rPr>
          <w:b/>
        </w:rPr>
        <w:t>а</w:t>
      </w:r>
      <w:r w:rsidR="000D6C80" w:rsidRPr="0031584C">
        <w:rPr>
          <w:b/>
        </w:rPr>
        <w:t xml:space="preserve"> с нормативно-правовыми актами</w:t>
      </w:r>
    </w:p>
    <w:p w:rsidR="00472D9F" w:rsidRPr="0031584C" w:rsidRDefault="00472D9F" w:rsidP="005E23DC">
      <w:pPr>
        <w:ind w:firstLine="539"/>
        <w:jc w:val="both"/>
        <w:rPr>
          <w:rFonts w:ascii="Arial" w:hAnsi="Arial" w:cs="Arial"/>
        </w:rPr>
      </w:pPr>
      <w:r w:rsidRPr="0031584C">
        <w:t xml:space="preserve">Учебный процесс предполагает самостоятельную работу </w:t>
      </w:r>
      <w:r w:rsidR="00023489" w:rsidRPr="0031584C">
        <w:t>обучающихся</w:t>
      </w:r>
      <w:r w:rsidRPr="0031584C">
        <w:t xml:space="preserve"> при подготовке к занятиям по изучению учебной литературы и нормативно-правовых актов. </w:t>
      </w:r>
      <w:r w:rsidR="005E23DC" w:rsidRPr="0031584C">
        <w:t>Это</w:t>
      </w:r>
      <w:r w:rsidRPr="0031584C">
        <w:t xml:space="preserve"> позволяет расширить объем информации, углубить теоретические знания, приобрести практические навыки.</w:t>
      </w:r>
    </w:p>
    <w:p w:rsidR="008F2EDF" w:rsidRPr="0031584C" w:rsidRDefault="008F2EDF" w:rsidP="00223678">
      <w:pPr>
        <w:ind w:firstLine="709"/>
        <w:jc w:val="both"/>
      </w:pPr>
      <w:r w:rsidRPr="0031584C">
        <w:t xml:space="preserve">Самостоятельная работа с </w:t>
      </w:r>
      <w:r w:rsidR="00966718">
        <w:t xml:space="preserve">нормативными актами </w:t>
      </w:r>
      <w:r w:rsidRPr="0031584C">
        <w:t xml:space="preserve"> предполагает максимальную активность каждого обучающегося. Она проявляется в организации работы, использовании целенаправленного восприятия, переработке, закреплении и применении знаний</w:t>
      </w:r>
      <w:r w:rsidR="005E23DC" w:rsidRPr="0031584C">
        <w:t>.</w:t>
      </w:r>
      <w:r w:rsidRPr="0031584C">
        <w:t xml:space="preserve"> Умение самостоятельно разбираться в теоретических и практических вопросах формируется у </w:t>
      </w:r>
      <w:r w:rsidR="00023489" w:rsidRPr="0031584C">
        <w:t>обучающихся</w:t>
      </w:r>
      <w:r w:rsidRPr="0031584C">
        <w:t xml:space="preserve"> под влиянием всего учебного процесса. Мера самостоятельности в той или иной форме учебных занятий различна, однако без максимальной самоактивизации творческое восприятие знаний невозможно. Необходимо во всех случаях ориентировать себя на максимальную психологическую активность в усвоении содержания материала. В этом заключается подлинная суть самостоятельности. Отсюда вытекает принципиальный вывод: самостоятельная работа с </w:t>
      </w:r>
      <w:r w:rsidR="005E23DC" w:rsidRPr="0031584C">
        <w:t>учебной</w:t>
      </w:r>
      <w:r w:rsidRPr="0031584C">
        <w:t xml:space="preserve"> литературой</w:t>
      </w:r>
      <w:r w:rsidR="005E23DC" w:rsidRPr="0031584C">
        <w:t xml:space="preserve"> и нормативными актами</w:t>
      </w:r>
      <w:r w:rsidRPr="0031584C">
        <w:t xml:space="preserve"> является одним из методов углубления правовых знаний.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Для лучшего запоминания и усвоения прочитанного есть много путей. Наиболее эффективный из них </w:t>
      </w:r>
      <w:r w:rsidRPr="0031584C">
        <w:sym w:font="Times New Roman CYR" w:char="2013"/>
      </w:r>
      <w:r w:rsidRPr="0031584C">
        <w:t xml:space="preserve"> ведение записей. Значение данного метода состоит, во-первых, в том, что читатель использует не только зрительную память (иногда </w:t>
      </w:r>
      <w:r w:rsidRPr="0031584C">
        <w:sym w:font="Times New Roman CYR" w:char="2013"/>
      </w:r>
      <w:r w:rsidRPr="0031584C">
        <w:t xml:space="preserve"> и слуховую, когда чтение происходит вслух), но еще и двигательную; во-вторых, и это главное, запись (если она не сводится к переписыванию) представляет собой творческий процесс, так как при этом происходит анализ прочитанного, определяется, что в нем важно и как в сжатой форме передать мысли автора.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Существует несколько форм ведения записей. Было бы неправильным рекомендовать только какую-либо одну из них. Выбор зависит не только от индивидуальных особенностей человека, его опыта, свойств памяти.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Основные формы записи </w:t>
      </w:r>
      <w:r w:rsidRPr="0031584C">
        <w:sym w:font="Times New Roman CYR" w:char="2013"/>
      </w:r>
      <w:r w:rsidRPr="0031584C">
        <w:t xml:space="preserve"> план, выписки, тезисы, аннотации, резюме, конспект. 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 xml:space="preserve">План </w:t>
      </w:r>
      <w:r w:rsidRPr="0031584C">
        <w:rPr>
          <w:b/>
          <w:i/>
        </w:rPr>
        <w:sym w:font="Times New Roman CYR" w:char="2013"/>
      </w:r>
      <w:r w:rsidRPr="0031584C">
        <w:t xml:space="preserve"> это наиболее краткая форма записей прочитанного, сводящихся к перечню вопросов, рассматриваемых в книге, статье, нормативном акте и т.д. План обычно раскрывает логику подачи автором материала, способствует лучшей ориентации в содержании прорабатываемого литературного или законодательного источника.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Есть два способа составления плана. Один из них </w:t>
      </w:r>
      <w:r w:rsidRPr="0031584C">
        <w:sym w:font="Times New Roman CYR" w:char="2013"/>
      </w:r>
      <w:r w:rsidRPr="0031584C">
        <w:t xml:space="preserve"> работа над ним по ходу чтения. Другой </w:t>
      </w:r>
      <w:r w:rsidRPr="0031584C">
        <w:sym w:font="Times New Roman CYR" w:char="2013"/>
      </w:r>
      <w:r w:rsidRPr="0031584C">
        <w:t xml:space="preserve"> его составление после ознакомления с источником, что дает возможность подытожить проделанную работу.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>Выписки</w:t>
      </w:r>
      <w:r w:rsidRPr="0031584C">
        <w:sym w:font="Times New Roman CYR" w:char="2013"/>
      </w:r>
      <w:r w:rsidRPr="0031584C">
        <w:t xml:space="preserve"> это либо цитаты (дословное воспроизведение того или иного отрывка изучаемого юридического источника, содержащего существенные мысли автора, характерные факты, статистические материалы), либо краткое, близкое к дословному, изложение таких мест.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Переписывая цитаты, нужно заключать их в кавычки, оберегать текст от искажения. Не менее важно указывать страницу книги, статью нормативного акта и т.п.Выделяя из читаемого текста самое главное, самое существенное, выписки помогают лучше его понять. Их полезно делать после предварительного ознакомления с юридическим источником. В этот период уточняется, какие места текста следует выписать. </w:t>
      </w:r>
    </w:p>
    <w:p w:rsidR="005E23DC" w:rsidRPr="0031584C" w:rsidRDefault="005E23DC" w:rsidP="005E23DC">
      <w:pPr>
        <w:ind w:firstLine="709"/>
        <w:jc w:val="both"/>
      </w:pPr>
      <w:r w:rsidRPr="0031584C">
        <w:t>Выписки не отнимают время, а экономят его. Вместо того, чтобы бесчисленное количество раз перечитывать одно и то же для лучшего запоминания, заниматься длительными поисками той или иной цитаты, цифры или факта, можно сразу же их зафиксировать.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Тезисы</w:t>
      </w:r>
      <w:r w:rsidR="005E23DC" w:rsidRPr="0031584C">
        <w:sym w:font="Times New Roman CYR" w:char="2013"/>
      </w:r>
      <w:r w:rsidR="005E23DC" w:rsidRPr="0031584C">
        <w:t xml:space="preserve"> это сжатое изложение положений прочитанного или подготавливаемого выступления. Они позволяют обобщить материал, показать его суть в кратких формулировках. </w:t>
      </w:r>
    </w:p>
    <w:p w:rsidR="005E23DC" w:rsidRPr="0031584C" w:rsidRDefault="005E23DC" w:rsidP="005E23DC">
      <w:pPr>
        <w:ind w:firstLine="709"/>
        <w:jc w:val="both"/>
      </w:pPr>
      <w:r w:rsidRPr="0031584C">
        <w:lastRenderedPageBreak/>
        <w:t xml:space="preserve">Формулировка тезисов должна быть четкой и краткой. В самих тезисах не приводят обосновывающих фактов, примеров. Но тезисы всегда должны быть обоснованными и доказанными. Их особенность </w:t>
      </w:r>
      <w:r w:rsidRPr="0031584C">
        <w:sym w:font="Times New Roman CYR" w:char="2013"/>
      </w:r>
      <w:r w:rsidRPr="0031584C">
        <w:t xml:space="preserve"> утвердительный характер.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Конспект</w:t>
      </w:r>
      <w:r w:rsidR="005E23DC" w:rsidRPr="0031584C">
        <w:sym w:font="Times New Roman CYR" w:char="2013"/>
      </w:r>
      <w:r w:rsidR="005E23DC" w:rsidRPr="0031584C">
        <w:t xml:space="preserve"> это систематизированная, логически связанная запись, содержащая пересказ произведения.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Связующим звеном при составлении конспекта должна быть внутренняя логика изложения. Составляя конспект, нельзя путать связность логическую и стилистическую. В конспекте нет необходимости приводить пространную форму изложения материала, со всеми словесными связками. Стремиться к связному пересказу нужно, но не в ущерб ясности и краткости.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Приступая к его составлению, следует указать исходные данные конспектируемого источника: фамилию автора, название работы, год и место издания и т.п. Полезно также отмечать страницы изучаемого произведения, чтобы можно было, руководствуясь записями, быстро отыскать в книге нужное место. При конспектировании допускается сокращение слов, но нужно соблюдать известную меру. Не вызывают сомнений общеупотребительные сокращения: статья </w:t>
      </w:r>
      <w:r w:rsidRPr="0031584C">
        <w:sym w:font="Times New Roman CYR" w:char="2013"/>
      </w:r>
      <w:r w:rsidRPr="0031584C">
        <w:t xml:space="preserve"> ст., миллион </w:t>
      </w:r>
      <w:r w:rsidRPr="0031584C">
        <w:sym w:font="Times New Roman CYR" w:char="2013"/>
      </w:r>
      <w:r w:rsidRPr="0031584C">
        <w:t xml:space="preserve"> млн., год </w:t>
      </w:r>
      <w:r w:rsidRPr="0031584C">
        <w:sym w:font="Times New Roman CYR" w:char="2013"/>
      </w:r>
      <w:r w:rsidRPr="0031584C">
        <w:t xml:space="preserve"> г. и т.п. В большинстве случаев каждый составитель конспекта вырабатывает свои правила сокращения. Недопустимы сокращения в наименованиях и фамилиях. В конспекте могут быть схемы, диаграммы, таблицы, которые придают ему наглядность, способствуют лучшему усвоению материала. </w:t>
      </w:r>
    </w:p>
    <w:p w:rsidR="00F41426" w:rsidRPr="0031584C" w:rsidRDefault="00F41426" w:rsidP="00F41426">
      <w:pPr>
        <w:ind w:firstLine="539"/>
        <w:jc w:val="both"/>
      </w:pPr>
      <w:r w:rsidRPr="0031584C">
        <w:t>В процессе ознакомления с нормативными актами, следует учитывать те изменения в законодательстве, которые в него в последнее время были внесены. В этой связи целесообразно использовать нормативные акты в редакции, наиболее полно отражающей внесенные в них изменения и дополнения. Нормативно — правовые акты рекомендуемые по каждой теме в надлежащей редакции содержатся в справочных правовых системах «Консультант Плюс» и «Гарант».</w:t>
      </w:r>
    </w:p>
    <w:p w:rsidR="00F41426" w:rsidRPr="0031584C" w:rsidRDefault="00F41426" w:rsidP="005E23DC">
      <w:pPr>
        <w:ind w:firstLine="709"/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закрепления и систематизации </w:t>
      </w:r>
      <w:r>
        <w:rPr>
          <w:b/>
        </w:rPr>
        <w:t xml:space="preserve"> полученных </w:t>
      </w:r>
      <w:r w:rsidRPr="0031584C">
        <w:rPr>
          <w:b/>
        </w:rPr>
        <w:t>знаний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>2.</w:t>
      </w:r>
      <w:r w:rsidR="003D291C">
        <w:rPr>
          <w:b/>
        </w:rPr>
        <w:t>2.</w:t>
      </w:r>
      <w:r w:rsidRPr="0031584C">
        <w:rPr>
          <w:b/>
        </w:rPr>
        <w:t>1</w:t>
      </w:r>
      <w:r>
        <w:rPr>
          <w:b/>
        </w:rPr>
        <w:t xml:space="preserve"> </w:t>
      </w:r>
      <w:r w:rsidRPr="0031584C">
        <w:rPr>
          <w:b/>
        </w:rPr>
        <w:t>Работа с конспектом лекции</w:t>
      </w:r>
    </w:p>
    <w:p w:rsidR="004209DF" w:rsidRPr="0031584C" w:rsidRDefault="004209DF" w:rsidP="003D291C">
      <w:pPr>
        <w:ind w:firstLine="708"/>
        <w:jc w:val="both"/>
      </w:pPr>
      <w:r w:rsidRPr="0031584C">
        <w:t>Лекции являются основной формой учебных занятий.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обучающихсям пришлось бы тратить намного больше времени.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Лекции </w:t>
      </w:r>
      <w:r w:rsidRPr="0031584C">
        <w:sym w:font="Times New Roman CYR" w:char="2013"/>
      </w:r>
      <w:r w:rsidRPr="0031584C">
        <w:t xml:space="preserve"> это теоретическая основа для самостоятельной работы обучающихся,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обучающихся к предстоящей лекции. Учебный материал усвоится лучше, если он будет связан с предыдущим. Поэтому каждому обучающемуся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Что же включает в себя подготовка обучающихся к лекции, читаемой преподавателем по изучаемой учебной дисциплине? Это прежде всего просмотр записей предыдущей лекции по </w:t>
      </w:r>
      <w:r w:rsidRPr="0031584C">
        <w:lastRenderedPageBreak/>
        <w:t>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4209DF" w:rsidRPr="0031584C" w:rsidRDefault="004209DF" w:rsidP="004209DF">
      <w:pPr>
        <w:ind w:firstLine="709"/>
        <w:jc w:val="both"/>
      </w:pPr>
      <w:r w:rsidRPr="0031584C">
        <w:t>Конспект лекций не должен превращаться в единственный источник информации. Напротив, содержание лекции должно подводить обучающихся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4209DF" w:rsidRPr="0031584C" w:rsidRDefault="004209DF" w:rsidP="004209DF">
      <w:pPr>
        <w:ind w:firstLine="709"/>
        <w:jc w:val="both"/>
      </w:pPr>
      <w:r w:rsidRPr="0031584C"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4209DF" w:rsidRPr="0031584C" w:rsidRDefault="004209DF" w:rsidP="004209DF">
      <w:pPr>
        <w:pStyle w:val="2"/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4209DF" w:rsidRPr="0031584C" w:rsidRDefault="004209DF" w:rsidP="004209DF">
      <w:pPr>
        <w:pStyle w:val="2"/>
        <w:spacing w:line="360" w:lineRule="auto"/>
        <w:ind w:left="540"/>
        <w:rPr>
          <w:sz w:val="24"/>
          <w:szCs w:val="24"/>
        </w:rPr>
      </w:pPr>
      <w:r w:rsidRPr="0031584C">
        <w:rPr>
          <w:sz w:val="24"/>
          <w:szCs w:val="24"/>
        </w:rPr>
        <w:t>2.2</w:t>
      </w:r>
      <w:r w:rsidR="003D291C">
        <w:rPr>
          <w:sz w:val="24"/>
          <w:szCs w:val="24"/>
        </w:rPr>
        <w:t>.2</w:t>
      </w:r>
      <w:r w:rsidRPr="0031584C">
        <w:rPr>
          <w:sz w:val="24"/>
          <w:szCs w:val="24"/>
        </w:rPr>
        <w:t xml:space="preserve"> Подготовка доклада</w:t>
      </w:r>
    </w:p>
    <w:p w:rsidR="004209DF" w:rsidRPr="0031584C" w:rsidRDefault="004209DF" w:rsidP="003D291C">
      <w:pPr>
        <w:ind w:firstLine="539"/>
        <w:jc w:val="both"/>
      </w:pPr>
      <w:r w:rsidRPr="0031584C">
        <w:rPr>
          <w:b/>
          <w:bCs/>
          <w:i/>
          <w:iCs/>
        </w:rPr>
        <w:t>Доклад</w:t>
      </w:r>
      <w:r w:rsidRPr="0031584C">
        <w:t xml:space="preserve"> – это форма работы, напоминающая реферат, но предназначенная по определению для устного сообщения. Обычно доклад задаётся обучающихся в ходе текущей учебной деятельности, чтобы он выступил с ним устно на одном из занятий. На подготовку отводится достаточно много времени (от недели и более).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важно,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поскольку,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4209DF" w:rsidRPr="0031584C" w:rsidRDefault="004209DF" w:rsidP="004209DF">
      <w:pPr>
        <w:ind w:firstLine="539"/>
        <w:jc w:val="both"/>
      </w:pPr>
      <w:r w:rsidRPr="0031584C">
        <w:lastRenderedPageBreak/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4209DF" w:rsidRPr="0031584C" w:rsidRDefault="004209DF" w:rsidP="004209DF">
      <w:pPr>
        <w:ind w:firstLine="540"/>
        <w:jc w:val="both"/>
      </w:pPr>
      <w:r w:rsidRPr="0031584C">
        <w:t>Доклад пишется аккуратно, без помарок, разборчивым почерком, чтобы можно было быстро воспользоваться текстом при необходимости.</w:t>
      </w:r>
    </w:p>
    <w:p w:rsidR="004209DF" w:rsidRPr="0031584C" w:rsidRDefault="004209DF" w:rsidP="004209DF">
      <w:pPr>
        <w:ind w:firstLine="540"/>
        <w:jc w:val="both"/>
      </w:pPr>
      <w:r w:rsidRPr="0031584C">
        <w:t>Отвечать на вопросы необходимо конкретно, логично, по теме, с выводами и обобщением, проявляя собственное отношение к проблеме.</w:t>
      </w:r>
    </w:p>
    <w:p w:rsidR="004209DF" w:rsidRPr="0031584C" w:rsidRDefault="004209DF" w:rsidP="004209DF">
      <w:pPr>
        <w:ind w:firstLine="540"/>
        <w:jc w:val="both"/>
      </w:pPr>
      <w:r w:rsidRPr="0031584C">
        <w:t>В конце доклада нужно указать  используемую литературу.</w:t>
      </w:r>
    </w:p>
    <w:p w:rsidR="004209DF" w:rsidRPr="0031584C" w:rsidRDefault="004209DF" w:rsidP="004209DF">
      <w:pPr>
        <w:ind w:firstLine="540"/>
        <w:jc w:val="both"/>
      </w:pPr>
      <w:r w:rsidRPr="0031584C">
        <w:t xml:space="preserve">Доклад должен быть оформлен на листах формата А4 в папке, в соответствии с правилами выполнения. </w:t>
      </w:r>
    </w:p>
    <w:p w:rsidR="004209DF" w:rsidRPr="0031584C" w:rsidRDefault="004209DF" w:rsidP="004209DF">
      <w:pPr>
        <w:ind w:firstLine="539"/>
        <w:jc w:val="both"/>
      </w:pPr>
      <w:r w:rsidRPr="0031584C">
        <w:t>С выполненной самостоятельной работой студент должен публично выступить на занятии.</w:t>
      </w:r>
    </w:p>
    <w:p w:rsidR="004209DF" w:rsidRPr="0031584C" w:rsidRDefault="004209DF" w:rsidP="004209DF">
      <w:pPr>
        <w:ind w:firstLine="539"/>
        <w:jc w:val="both"/>
      </w:pPr>
      <w:r w:rsidRPr="0031584C"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41426" w:rsidRDefault="00F41426" w:rsidP="005E23DC">
      <w:pPr>
        <w:ind w:firstLine="709"/>
        <w:jc w:val="both"/>
      </w:pPr>
    </w:p>
    <w:p w:rsidR="003D291C" w:rsidRDefault="003D291C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2.2.3. Оформление презентаций</w:t>
      </w:r>
      <w:r w:rsidRPr="0031584C">
        <w:rPr>
          <w:b/>
        </w:rPr>
        <w:t xml:space="preserve"> презентации</w:t>
      </w:r>
    </w:p>
    <w:p w:rsidR="00652304" w:rsidRPr="0031584C" w:rsidRDefault="00652304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3D291C" w:rsidRPr="0031584C" w:rsidRDefault="003D291C" w:rsidP="003D291C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Соблюдайте единый стиль оформления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Избегайте стилей, которые будут отвлекать от самой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предпочтительны холодные тона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и текста используйте контрастные цвета.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Обратите внимание на цвет гиперссылок (до и после использования).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Таблица сочетаемости цветов в приложении.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возможности компьютерной анимации для представления информации на слайде.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Содержание информации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короткие слова и предложения.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Минимизируйте количество предлогов, наречий, прилагательных.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Заголовки должны привлекать внимание аудитории.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Предпочтительно горизонтальное расположение информации.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Наиболее важная информация должна располагаться в центре экрана.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Если на слайде располагается картинка, надпись должна располагаться под ней.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lastRenderedPageBreak/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заголовков – не менее 24.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информации не менее 18.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Шрифты без засечек легче читать с большого расстояния.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смешивать разные типы шрифтов в одной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выделения информации следует использовать жирный шрифт, курсив или подчеркивание.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злоупотреблять прописными буквами (они читаются хуже строчных).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Следует использовать: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рамки; границы, заливку;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штриховку, стрелки;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рисунки, диаграммы, схемы для иллюстрации наиболее важных фактов.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текстом;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таблицами;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диаграммами.</w:t>
            </w:r>
          </w:p>
        </w:tc>
      </w:tr>
    </w:tbl>
    <w:p w:rsidR="003D291C" w:rsidRPr="003D291C" w:rsidRDefault="003D291C" w:rsidP="003D291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 При создании презентации, можно использовать рекомендуемую лите</w:t>
      </w:r>
      <w:r>
        <w:rPr>
          <w:color w:val="000000"/>
        </w:rPr>
        <w:t>ратуру, так и ресурсы Интернет.</w:t>
      </w:r>
    </w:p>
    <w:p w:rsidR="003D291C" w:rsidRPr="0031584C" w:rsidRDefault="003D291C" w:rsidP="003D291C">
      <w:pPr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 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формирования </w:t>
      </w:r>
      <w:r>
        <w:rPr>
          <w:b/>
        </w:rPr>
        <w:t>компетенций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3D291C">
      <w:pPr>
        <w:numPr>
          <w:ilvl w:val="2"/>
          <w:numId w:val="28"/>
        </w:numPr>
        <w:tabs>
          <w:tab w:val="left" w:pos="3402"/>
        </w:tabs>
        <w:ind w:left="2835" w:firstLine="0"/>
        <w:rPr>
          <w:b/>
        </w:rPr>
      </w:pPr>
      <w:r w:rsidRPr="0031584C">
        <w:rPr>
          <w:b/>
        </w:rPr>
        <w:t>Решение ситуационных задач</w:t>
      </w:r>
    </w:p>
    <w:p w:rsidR="004209DF" w:rsidRPr="0031584C" w:rsidRDefault="004209DF" w:rsidP="003D291C">
      <w:pPr>
        <w:shd w:val="clear" w:color="auto" w:fill="FFFFFF"/>
        <w:ind w:right="91" w:firstLine="614"/>
        <w:jc w:val="both"/>
        <w:rPr>
          <w:color w:val="000000"/>
          <w:spacing w:val="6"/>
        </w:rPr>
      </w:pPr>
      <w:r w:rsidRPr="0031584C">
        <w:t>Повышение эффективности самостоятельной работы обучающихся предполагает использование активных методов обучения. Одним из таких методов является решение ими практических задач и ситуаций.</w:t>
      </w:r>
    </w:p>
    <w:p w:rsidR="004209DF" w:rsidRPr="0031584C" w:rsidRDefault="004209DF" w:rsidP="004209DF">
      <w:pPr>
        <w:shd w:val="clear" w:color="auto" w:fill="FFFFFF"/>
        <w:ind w:left="48" w:right="91" w:firstLine="566"/>
        <w:jc w:val="both"/>
      </w:pPr>
      <w:r w:rsidRPr="0031584C">
        <w:rPr>
          <w:color w:val="000000"/>
          <w:spacing w:val="6"/>
        </w:rPr>
        <w:t>Решение ситуационной задачи преследует цель практического применения теорети</w:t>
      </w:r>
      <w:r w:rsidRPr="0031584C">
        <w:rPr>
          <w:color w:val="000000"/>
          <w:spacing w:val="6"/>
        </w:rPr>
        <w:softHyphen/>
      </w:r>
      <w:r w:rsidRPr="0031584C">
        <w:rPr>
          <w:color w:val="000000"/>
          <w:spacing w:val="2"/>
        </w:rPr>
        <w:t>ческих положений дисциплины и содержания нормативных актов.</w:t>
      </w:r>
    </w:p>
    <w:p w:rsidR="004209DF" w:rsidRPr="0031584C" w:rsidRDefault="004209DF" w:rsidP="004209DF">
      <w:pPr>
        <w:shd w:val="clear" w:color="auto" w:fill="FFFFFF"/>
        <w:ind w:left="34" w:right="106" w:firstLine="557"/>
        <w:jc w:val="both"/>
      </w:pPr>
      <w:r w:rsidRPr="0031584C">
        <w:rPr>
          <w:color w:val="000000"/>
          <w:spacing w:val="1"/>
        </w:rPr>
        <w:t xml:space="preserve">Выполнение этого задания </w:t>
      </w:r>
      <w:r w:rsidRPr="0031584C">
        <w:rPr>
          <w:color w:val="000000"/>
        </w:rPr>
        <w:t xml:space="preserve">предполагает работу обучающихся с литературными источниками и нормативными актами, последующее </w:t>
      </w:r>
      <w:r w:rsidRPr="0031584C">
        <w:rPr>
          <w:color w:val="000000"/>
          <w:spacing w:val="1"/>
        </w:rPr>
        <w:t>обобщение и систематизацию материала.</w:t>
      </w:r>
    </w:p>
    <w:p w:rsidR="004209DF" w:rsidRPr="0031584C" w:rsidRDefault="004209DF" w:rsidP="004209DF">
      <w:pPr>
        <w:ind w:firstLine="708"/>
        <w:jc w:val="both"/>
        <w:rPr>
          <w:color w:val="000000"/>
          <w:spacing w:val="2"/>
        </w:rPr>
      </w:pPr>
      <w:r w:rsidRPr="0031584C">
        <w:t xml:space="preserve">Приступая к решению задач, студент должен хорошо изучить ее условие и, исходя из уже полученных им теоретических знаний, установить, какие вопросы необходимо рассмотреть в ходе ее решения. Решение задач преследует цель приобретения обучающимися  навыков практического применения теоретических положений и нормативных актов. Решение задачи должно быть мотивированным и содержать ссылки на конкретные нормы права. </w:t>
      </w:r>
      <w:r w:rsidRPr="0031584C">
        <w:rPr>
          <w:color w:val="000000"/>
          <w:spacing w:val="2"/>
        </w:rPr>
        <w:t xml:space="preserve">Законодательные акты следует называть полностью, указывать, кем и когда они были утверждены. </w:t>
      </w:r>
    </w:p>
    <w:p w:rsidR="004209DF" w:rsidRPr="0031584C" w:rsidRDefault="004209DF" w:rsidP="004209DF">
      <w:pPr>
        <w:ind w:firstLine="708"/>
        <w:jc w:val="both"/>
      </w:pPr>
      <w:r w:rsidRPr="0031584C">
        <w:t xml:space="preserve">Если по условиям задачи возможны несколько вариантов решения, в тетради следует представить все варианты. При решении задач студенты должны использовать новейшее законодательство, учитывать последние изменения, внесенные в действующие нормативные акты.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 xml:space="preserve">Ситуационные задачи представлены по теме 2.7 Трудовые споры. Изучение данной темы следует начать с Конституции РФ, где закреплено право работников на индивидуальные и коллективные споры. Обучающихся необходимо дать юридический анализ ст. 37 Конституции </w:t>
      </w:r>
      <w:r w:rsidRPr="0031584C">
        <w:rPr>
          <w:szCs w:val="24"/>
        </w:rPr>
        <w:lastRenderedPageBreak/>
        <w:t xml:space="preserve">РФ, а также указать юридические гарантии реализации ст. 46 Конституции РФ о праве всех граждан на судебную защиту их прав и свобод.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>Возникновению трудовых споров, как правило, предшествуют правонарушения трудовых и иных отношений, которые являются непосредственной причиной спора. Далее следует остановиться на понятии трудовой спор. По субъектному составу споры делятся на две разновидности: индивидуальные и коллективные. Предметом разбирательства индивидуальных споров и в КТС, и в суде является требование о восстановлении нарушенного права или об устранении препятствий к его реализации. В индивидуальных трудовых спорах участвуют с одной стороны работник, с другой – работодатель. Предметом коллективного трудового спора являются неурегулированные разногласия по поводу установления или изменения условий труда и его оплаты, а также разногласия, которые возникают при заключении или изменении коллективного договора. В коллективных трудовых спорах участвуют с одной стороны группа работников, работники организации, с другой – работодатель одной или нескольких организаций. Следует  обратить внимание, что по действующему законодательству органами по разрешению трудовых споров являются: индивидуальных споров – КТС и суд; коллективных трудовых споров – примирительные комиссии и трудовые арбитражи.  Разбирая каждый из видов трудового спора, обучающихсям необходимо знать порядок разрешения индивидуальных и коллективных трудовых споров, и определить его особенности.</w:t>
      </w:r>
    </w:p>
    <w:p w:rsidR="004209DF" w:rsidRDefault="004209DF" w:rsidP="004209DF">
      <w:pPr>
        <w:shd w:val="clear" w:color="auto" w:fill="FFFFFF"/>
        <w:ind w:left="48" w:right="96" w:firstLine="542"/>
        <w:jc w:val="both"/>
        <w:rPr>
          <w:color w:val="000000"/>
        </w:rPr>
      </w:pPr>
      <w:r w:rsidRPr="0031584C">
        <w:rPr>
          <w:color w:val="000000"/>
          <w:spacing w:val="8"/>
        </w:rPr>
        <w:t xml:space="preserve">Критериями оценки ответа являются полнота и </w:t>
      </w:r>
      <w:r w:rsidRPr="0031584C">
        <w:rPr>
          <w:color w:val="000000"/>
          <w:spacing w:val="1"/>
        </w:rPr>
        <w:t>правильность представленных на проверку материалов, умение логично, кратко и аргументиро</w:t>
      </w:r>
      <w:r w:rsidRPr="0031584C">
        <w:rPr>
          <w:color w:val="000000"/>
        </w:rPr>
        <w:t>вано излагать существующие точки зрения и собственную позицию, формулировать выводы.</w:t>
      </w:r>
    </w:p>
    <w:p w:rsidR="004209DF" w:rsidRPr="0031584C" w:rsidRDefault="004209DF" w:rsidP="004209DF">
      <w:pPr>
        <w:shd w:val="clear" w:color="auto" w:fill="FFFFFF"/>
        <w:ind w:left="48" w:right="96" w:firstLine="542"/>
        <w:jc w:val="both"/>
      </w:pPr>
    </w:p>
    <w:p w:rsidR="004209DF" w:rsidRPr="003D291C" w:rsidRDefault="004209DF" w:rsidP="003D291C">
      <w:pPr>
        <w:jc w:val="center"/>
        <w:rPr>
          <w:b/>
          <w:caps/>
          <w:sz w:val="20"/>
          <w:szCs w:val="20"/>
        </w:rPr>
      </w:pPr>
      <w:r w:rsidRPr="003D291C">
        <w:rPr>
          <w:sz w:val="20"/>
          <w:szCs w:val="20"/>
        </w:rPr>
        <w:t xml:space="preserve"> </w:t>
      </w:r>
      <w:r w:rsidRPr="003D291C">
        <w:rPr>
          <w:b/>
          <w:caps/>
          <w:sz w:val="20"/>
          <w:szCs w:val="20"/>
        </w:rPr>
        <w:t>Образец решения задачи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Условие:</w:t>
      </w:r>
      <w:r w:rsidRPr="004C68E3">
        <w:t xml:space="preserve"> Сидорчук пришел в комиссионный магазин купить скрипку.</w:t>
      </w:r>
    </w:p>
    <w:p w:rsidR="004209DF" w:rsidRPr="004C68E3" w:rsidRDefault="004209DF" w:rsidP="004209DF">
      <w:pPr>
        <w:ind w:firstLine="567"/>
        <w:jc w:val="both"/>
      </w:pPr>
      <w:r w:rsidRPr="004C68E3">
        <w:t>Скрипка вместе со смычком была помещена в футляр и рядом с ними была проставлена цена. Сидорчук пошел в кассу и выбил чек на указанную сумму. Продавец подал Сидорчуку скрипку без смычка и футляра, объяснив это тем, что цена стояла только за скрипку.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Вопрос:</w:t>
      </w:r>
      <w:r w:rsidRPr="004C68E3">
        <w:t xml:space="preserve"> Кто прав в этом споре?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Решение:</w:t>
      </w:r>
      <w:r w:rsidRPr="004C68E3">
        <w:t xml:space="preserve"> В соответствии с ч.1 ст.135 ГК РФ (Гражданского кодекса РФ), футляр и смычок являются принадлежностью к главной вещи (скрипке), т.к. связаны с ней общим назначением и должны следовать судьбе главной вещи, т.о. если цена была указана на весь товар (т.е. не было цены на футляр и смычок отдельно), то по обычаям делового оборота (ст.5ГК РФ) продавец должен передать футляр и смычок вместе со скрипкой.</w:t>
      </w:r>
    </w:p>
    <w:p w:rsidR="00F41426" w:rsidRPr="0031584C" w:rsidRDefault="00F41426" w:rsidP="005E23DC">
      <w:pPr>
        <w:ind w:firstLine="709"/>
        <w:jc w:val="both"/>
      </w:pPr>
    </w:p>
    <w:p w:rsidR="00F41426" w:rsidRPr="0031584C" w:rsidRDefault="00F41426" w:rsidP="002C5743">
      <w:pPr>
        <w:jc w:val="both"/>
      </w:pPr>
    </w:p>
    <w:p w:rsidR="005E23DC" w:rsidRPr="0031584C" w:rsidRDefault="00F41426" w:rsidP="002C5743">
      <w:pPr>
        <w:numPr>
          <w:ilvl w:val="1"/>
          <w:numId w:val="25"/>
        </w:numPr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65326F" w:rsidRPr="0031584C" w:rsidRDefault="0065326F" w:rsidP="002C5743">
      <w:pPr>
        <w:jc w:val="both"/>
      </w:pPr>
    </w:p>
    <w:p w:rsidR="0065326F" w:rsidRPr="0031584C" w:rsidRDefault="0065326F" w:rsidP="002C5743">
      <w:pPr>
        <w:numPr>
          <w:ilvl w:val="2"/>
          <w:numId w:val="25"/>
        </w:numPr>
        <w:tabs>
          <w:tab w:val="left" w:pos="1985"/>
          <w:tab w:val="left" w:pos="2127"/>
          <w:tab w:val="left" w:pos="2268"/>
        </w:tabs>
        <w:ind w:left="1418" w:hanging="425"/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  <w:r w:rsidR="002C5743">
        <w:rPr>
          <w:b/>
        </w:rPr>
        <w:t xml:space="preserve"> для освоения теоретических знаний, закрепления и систематизации полученных знаний</w:t>
      </w:r>
    </w:p>
    <w:p w:rsidR="0065326F" w:rsidRPr="0031584C" w:rsidRDefault="0065326F" w:rsidP="0065326F">
      <w:pPr>
        <w:ind w:firstLine="539"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48"/>
        <w:gridCol w:w="6844"/>
      </w:tblGrid>
      <w:tr w:rsidR="0065326F" w:rsidRPr="0031584C" w:rsidTr="008E4100">
        <w:tc>
          <w:tcPr>
            <w:tcW w:w="3348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Разделы и темы</w:t>
            </w:r>
          </w:p>
          <w:p w:rsidR="00730D05" w:rsidRPr="0031584C" w:rsidRDefault="00730D05" w:rsidP="00FF2CAB">
            <w:pPr>
              <w:jc w:val="center"/>
              <w:rPr>
                <w:b/>
              </w:rPr>
            </w:pPr>
          </w:p>
        </w:tc>
        <w:tc>
          <w:tcPr>
            <w:tcW w:w="6844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Рекомендуемые темы докладов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0530DC">
            <w:pPr>
              <w:rPr>
                <w:bCs/>
              </w:rPr>
            </w:pPr>
            <w:r>
              <w:rPr>
                <w:color w:val="000000"/>
              </w:rPr>
              <w:t>Раздел 1</w:t>
            </w:r>
            <w:r w:rsidR="0065326F" w:rsidRPr="0031584C">
              <w:rPr>
                <w:color w:val="000000"/>
              </w:rPr>
              <w:t xml:space="preserve"> </w:t>
            </w:r>
            <w:r w:rsidR="008E4100" w:rsidRPr="0031584C">
              <w:rPr>
                <w:color w:val="000000"/>
              </w:rPr>
              <w:t xml:space="preserve">:  </w:t>
            </w:r>
            <w:r w:rsidR="000530DC">
              <w:rPr>
                <w:color w:val="000000"/>
              </w:rPr>
              <w:t>Понятие п</w:t>
            </w:r>
            <w:r w:rsidR="0065326F" w:rsidRPr="0031584C">
              <w:rPr>
                <w:color w:val="000000"/>
              </w:rPr>
              <w:t>равово</w:t>
            </w:r>
            <w:r w:rsidR="000530DC">
              <w:rPr>
                <w:color w:val="000000"/>
              </w:rPr>
              <w:t>го</w:t>
            </w:r>
            <w:r w:rsidR="0065326F" w:rsidRPr="0031584C">
              <w:rPr>
                <w:color w:val="000000"/>
              </w:rPr>
              <w:t xml:space="preserve"> </w:t>
            </w:r>
            <w:r w:rsidR="000530DC">
              <w:rPr>
                <w:color w:val="000000"/>
              </w:rPr>
              <w:t>регулирования в сфере</w:t>
            </w:r>
            <w:r w:rsidR="0065326F" w:rsidRPr="0031584C">
              <w:rPr>
                <w:color w:val="000000"/>
              </w:rPr>
              <w:t xml:space="preserve"> </w:t>
            </w:r>
            <w:r w:rsidR="00A31AD4">
              <w:rPr>
                <w:color w:val="000000"/>
              </w:rPr>
              <w:t xml:space="preserve">профессиональной </w:t>
            </w:r>
            <w:r w:rsidR="0065326F" w:rsidRPr="0031584C">
              <w:rPr>
                <w:color w:val="000000"/>
              </w:rPr>
              <w:t>деятельности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Товарищества на вере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Полные товарищества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Закрытые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Открытые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Производственные кооперативы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ограниченной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дополнительной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Государственные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Муниципальные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lastRenderedPageBreak/>
              <w:t>Ассоциации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Союзы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Учреждения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Фонды</w:t>
            </w:r>
          </w:p>
          <w:p w:rsidR="00730D05" w:rsidRPr="0031584C" w:rsidRDefault="009617A1" w:rsidP="00730D05">
            <w:pPr>
              <w:ind w:left="360"/>
            </w:pPr>
            <w:r w:rsidRPr="0031584C">
              <w:t>14.</w:t>
            </w:r>
            <w:r w:rsidR="00EB75F1" w:rsidRPr="0031584C">
              <w:t>Потребительские кооперативы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lastRenderedPageBreak/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8E4100">
            <w:pPr>
              <w:rPr>
                <w:bCs/>
              </w:rPr>
            </w:pPr>
            <w:r>
              <w:rPr>
                <w:color w:val="000000"/>
              </w:rPr>
              <w:t>Раздел 2</w:t>
            </w:r>
            <w:r w:rsidR="008E4100" w:rsidRPr="0031584C">
              <w:rPr>
                <w:color w:val="000000"/>
              </w:rPr>
              <w:t xml:space="preserve">: </w:t>
            </w:r>
            <w:r w:rsidR="0065326F" w:rsidRPr="0031584C">
              <w:rPr>
                <w:color w:val="000000"/>
              </w:rPr>
              <w:t>Правовое регулирование договорных отношений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купли-продажи</w:t>
            </w:r>
          </w:p>
          <w:p w:rsidR="00EB75F1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поставки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розничной купли-продажи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ренты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найма жилого помещения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 предприятия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проката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контрактации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энергоснабжения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подряда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хранения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Кредитный договор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вклада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счета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займа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8E4100" w:rsidP="008E4100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jc w:val="center"/>
            </w:pPr>
            <w:r w:rsidRPr="0031584C">
              <w:t>2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98378F" w:rsidP="00FF2CA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E4100" w:rsidRPr="0031584C">
              <w:rPr>
                <w:color w:val="000000"/>
              </w:rPr>
              <w:t>а</w:t>
            </w:r>
            <w:r>
              <w:rPr>
                <w:color w:val="000000"/>
              </w:rPr>
              <w:t>здел 5</w:t>
            </w:r>
            <w:r w:rsidR="008E4100" w:rsidRPr="0031584C">
              <w:rPr>
                <w:color w:val="000000"/>
              </w:rPr>
              <w:t>:  Административная ответственность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Административная правонарушение: понятие, состав, субъекты.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Административное наказание: цели, виды.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Назначение административного наказания.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права граждан.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рамках трудовых правоотношений.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охраны собственности.</w:t>
            </w:r>
          </w:p>
          <w:p w:rsidR="008E4100" w:rsidRPr="0031584C" w:rsidRDefault="008E4100" w:rsidP="00611372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предпринимательской деятельности.</w:t>
            </w:r>
          </w:p>
        </w:tc>
      </w:tr>
    </w:tbl>
    <w:p w:rsidR="0065326F" w:rsidRPr="0031584C" w:rsidRDefault="0065326F" w:rsidP="0065326F">
      <w:pPr>
        <w:ind w:firstLine="539"/>
        <w:jc w:val="center"/>
      </w:pPr>
    </w:p>
    <w:p w:rsidR="004042F4" w:rsidRPr="0031584C" w:rsidRDefault="004042F4" w:rsidP="004042F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1584C">
        <w:rPr>
          <w:b/>
        </w:rPr>
        <w:t>Требования к оформлению самостоятельной работы:</w:t>
      </w:r>
    </w:p>
    <w:p w:rsidR="004042F4" w:rsidRPr="0031584C" w:rsidRDefault="004042F4" w:rsidP="0098378F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ind w:firstLine="709"/>
        <w:jc w:val="both"/>
        <w:rPr>
          <w:color w:val="000000"/>
        </w:rPr>
      </w:pPr>
      <w:r w:rsidRPr="0031584C">
        <w:t xml:space="preserve">Доклады оформляются в текстовом процессоре </w:t>
      </w:r>
      <w:r w:rsidRPr="0031584C">
        <w:rPr>
          <w:lang w:val="en-US"/>
        </w:rPr>
        <w:t>Microsoft</w:t>
      </w:r>
      <w:r w:rsidRPr="0031584C">
        <w:t xml:space="preserve"> </w:t>
      </w:r>
      <w:r w:rsidRPr="0031584C">
        <w:rPr>
          <w:lang w:val="en-US"/>
        </w:rPr>
        <w:t>Word</w:t>
      </w:r>
      <w:r w:rsidRPr="0031584C">
        <w:t xml:space="preserve">, объемом 3-5 страниц.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</w:rPr>
      </w:pPr>
      <w:r w:rsidRPr="0031584C">
        <w:rPr>
          <w:color w:val="000000"/>
        </w:rPr>
        <w:t xml:space="preserve">При выполнении работы, </w:t>
      </w:r>
      <w:r w:rsidR="0098378F">
        <w:rPr>
          <w:color w:val="000000"/>
        </w:rPr>
        <w:t xml:space="preserve">необходимо </w:t>
      </w:r>
      <w:r w:rsidRPr="0031584C">
        <w:rPr>
          <w:color w:val="000000"/>
        </w:rPr>
        <w:t xml:space="preserve">использовать нормативные акты, </w:t>
      </w:r>
      <w:r w:rsidR="0098378F">
        <w:rPr>
          <w:color w:val="000000"/>
        </w:rPr>
        <w:t xml:space="preserve">а также </w:t>
      </w:r>
      <w:r w:rsidRPr="0031584C">
        <w:rPr>
          <w:color w:val="000000"/>
        </w:rPr>
        <w:t xml:space="preserve">рекомендуемую литературу и ресурсы Интернет.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доклада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оформление и содержание работы, соответствует требованию и выбранной теме. При защите студент раскрывает тему</w:t>
      </w:r>
      <w:r w:rsidRPr="0031584C">
        <w:t>, может обосновать свои суждения, привести необходимые примеры, может сделать ссылки на нормативные акты.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суждений,</w:t>
      </w:r>
      <w:r w:rsidRPr="0031584C">
        <w:t xml:space="preserve"> знает нормативные акты, но не может их дать четкие ссылки.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lastRenderedPageBreak/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Во всех остальных случаях работа оценивается на "удовлетворительно".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презентации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в презентации полностью раскрыта выбранная тема</w:t>
      </w:r>
      <w:r w:rsidRPr="0031584C">
        <w:t>,</w:t>
      </w:r>
      <w:r w:rsidRPr="0031584C">
        <w:rPr>
          <w:color w:val="000000"/>
        </w:rPr>
        <w:t xml:space="preserve"> соблюдены требования к оформлению презентации; студент может </w:t>
      </w:r>
      <w:r w:rsidRPr="0031584C">
        <w:t xml:space="preserve">обосновать свои суждения, привести необходимые примеры, ориентируется в структуре презентации.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требования к оформлению презентации; студент затрудняется в </w:t>
      </w:r>
      <w:r w:rsidRPr="0031584C">
        <w:t xml:space="preserve">обосновании своих суждений (не ссылается на нормативные акты), ориентируется в структуре презентации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не все требования к оформлению презентации; студент затрудняется в </w:t>
      </w:r>
      <w:r w:rsidRPr="0031584C">
        <w:t>обосновании своих суждений, плохо ориентируется в структуре презентации.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303"/>
        </w:tabs>
        <w:ind w:right="-1" w:firstLine="709"/>
        <w:rPr>
          <w:b/>
        </w:rPr>
      </w:pPr>
    </w:p>
    <w:p w:rsidR="000D6C80" w:rsidRPr="0031584C" w:rsidRDefault="000D6C80" w:rsidP="009617A1">
      <w:pPr>
        <w:spacing w:line="360" w:lineRule="auto"/>
      </w:pPr>
    </w:p>
    <w:p w:rsidR="00E75756" w:rsidRDefault="000D6C80" w:rsidP="00FF1841">
      <w:pPr>
        <w:numPr>
          <w:ilvl w:val="2"/>
          <w:numId w:val="25"/>
        </w:numPr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FF1841" w:rsidRDefault="00FF1841" w:rsidP="00FF1841">
      <w:pPr>
        <w:ind w:left="3192"/>
        <w:rPr>
          <w:b/>
        </w:rPr>
      </w:pPr>
      <w:r>
        <w:rPr>
          <w:b/>
        </w:rPr>
        <w:t>для формирования компетенций</w:t>
      </w:r>
    </w:p>
    <w:p w:rsidR="0012581E" w:rsidRPr="0031584C" w:rsidRDefault="0012581E" w:rsidP="00FF1841">
      <w:pPr>
        <w:ind w:left="3192"/>
        <w:rPr>
          <w:b/>
        </w:rPr>
      </w:pPr>
    </w:p>
    <w:p w:rsidR="0012581E" w:rsidRDefault="00FF1841" w:rsidP="000D6C80">
      <w:pPr>
        <w:ind w:firstLine="540"/>
        <w:jc w:val="center"/>
        <w:rPr>
          <w:b/>
        </w:rPr>
      </w:pPr>
      <w:r>
        <w:rPr>
          <w:b/>
        </w:rPr>
        <w:t>Раздел</w:t>
      </w:r>
      <w:r w:rsidR="0012581E">
        <w:rPr>
          <w:b/>
        </w:rPr>
        <w:t xml:space="preserve"> 2. Правовое регулирование договорных отношений.</w:t>
      </w:r>
    </w:p>
    <w:p w:rsidR="00205D21" w:rsidRPr="0031584C" w:rsidRDefault="00260FFB" w:rsidP="000D6C80">
      <w:pPr>
        <w:ind w:firstLine="540"/>
        <w:jc w:val="center"/>
        <w:rPr>
          <w:b/>
        </w:rPr>
      </w:pPr>
      <w:r w:rsidRPr="0031584C">
        <w:rPr>
          <w:b/>
        </w:rPr>
        <w:t xml:space="preserve">Тема: </w:t>
      </w:r>
      <w:r w:rsidR="00205D21" w:rsidRPr="0031584C">
        <w:rPr>
          <w:b/>
        </w:rPr>
        <w:t>Право общей собственности</w:t>
      </w: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31584C">
        <w:rPr>
          <w:rFonts w:ascii="Times New Roman" w:hAnsi="Times New Roman"/>
          <w:color w:val="000000"/>
          <w:sz w:val="24"/>
          <w:szCs w:val="24"/>
        </w:rPr>
        <w:t>После смерти родителей к четырем их детям, достигшим совершеннолетия и проживавшим отдельно от родителей, перешел по наследству жилой дом. Трое наследников хотят дом продать, а вырученную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наследниками достигнуто не было, трое из них предъявили иск к наследнику, возражающему против продажи доли, об обязании не чинить препятствий к продаже. Свои требования они мотивировали тем, что при продаже дома целиком его рыночная стоимость резко возрастет.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rPr>
          <w:rFonts w:ascii="Times New Roman" w:hAnsi="Times New Roman"/>
          <w:color w:val="494949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 период брака Леонтьева и Максимов совместно приобрели дом. Впоследствии брак между ними был расторгнут, и Леонтьева предъявила к Максимову иск о разделе дома. По делу была назначена экспертиза. По заключению экспертизы спорный дом в натуре разделить нельзя по техническим причинам. Дом щитовой конструкции, и при его разделе в натуре на две части потребуется прорезать в щитах проемы для дверей, что повлечет ослабление всей конструкции дома.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При рассмотрении дела суд установил, что Леонтьева проживает в доме с тяжело больной дочерью, рожденной в браке с Максимовым, а Максимов домом не пользуется и обеспечен другой жилой площадью.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31584C">
        <w:rPr>
          <w:rFonts w:ascii="Times New Roman" w:hAnsi="Times New Roman"/>
          <w:color w:val="000000"/>
          <w:sz w:val="24"/>
          <w:szCs w:val="24"/>
        </w:rPr>
        <w:t>При вступлении в брак супруги заключили договор, по которому приобретенное каждым из них в период брака имущество должно относиться к их раздельной собственности.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Во время совместной жизни муж успешно занимался бизнесом и за счет полученных доходов приобрел ценное имущество - дачу, машины, антиквариат. Жена посвятила себя ведению домашнего хозяйства и воспитанию детей.</w:t>
      </w:r>
      <w:r w:rsidRPr="0031584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584C">
        <w:rPr>
          <w:rFonts w:ascii="Times New Roman" w:hAnsi="Times New Roman"/>
          <w:color w:val="000000"/>
          <w:sz w:val="24"/>
          <w:szCs w:val="24"/>
        </w:rPr>
        <w:br/>
        <w:t xml:space="preserve">После нескольких лет совместной жизни брак распался. Расторгнув брак, супруги разъехались, </w:t>
      </w:r>
      <w:r w:rsidRPr="0031584C">
        <w:rPr>
          <w:rFonts w:ascii="Times New Roman" w:hAnsi="Times New Roman"/>
          <w:color w:val="000000"/>
          <w:sz w:val="24"/>
          <w:szCs w:val="24"/>
        </w:rPr>
        <w:lastRenderedPageBreak/>
        <w:t>причем двое малолетних детей остались с матерью. При разделе имущества жена, помня об условиях брачного договора, взяла с собой лишь самое необходимое - одежду, хозяйственную утварь, запасы продуктов. Спустя три года после расторжения брака жена по совету адвоката поставила перед бывшим мужем вопрос о разделе остального имущества. Он ответил отказом, мотивировав тем, что в период брака содержал жену и детей, что по условиям договора все имущество, выходящее за пределы необходимого для обеспечения семьи, принадлежит ему, что, наконец, раздел имущества уже произведен и жена пропустила срок для предъявления к нему каких-либо требований. В настоящее время у него новая семья, и он должен думать, как ее обеспечить</w:t>
      </w:r>
      <w:r w:rsidRPr="0031584C">
        <w:rPr>
          <w:color w:val="000000"/>
          <w:sz w:val="24"/>
          <w:szCs w:val="24"/>
        </w:rPr>
        <w:t>.</w:t>
      </w:r>
      <w:r w:rsidRPr="0031584C">
        <w:rPr>
          <w:i/>
          <w:color w:val="000000"/>
          <w:sz w:val="24"/>
          <w:szCs w:val="24"/>
        </w:rPr>
        <w:t xml:space="preserve"> </w:t>
      </w: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 решить возникший спор?</w:t>
      </w:r>
    </w:p>
    <w:p w:rsidR="00023489" w:rsidRPr="0031584C" w:rsidRDefault="00023489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260FFB" w:rsidRPr="0031584C" w:rsidRDefault="00205D21" w:rsidP="00205D21">
      <w:pPr>
        <w:ind w:firstLine="540"/>
        <w:jc w:val="center"/>
        <w:rPr>
          <w:b/>
        </w:rPr>
      </w:pPr>
      <w:r w:rsidRPr="0031584C">
        <w:rPr>
          <w:b/>
        </w:rPr>
        <w:t>Тема: Представительство. Доверенность</w:t>
      </w:r>
    </w:p>
    <w:p w:rsidR="00205D21" w:rsidRPr="0031584C" w:rsidRDefault="00205D21" w:rsidP="00205D21">
      <w:pPr>
        <w:ind w:firstLine="540"/>
        <w:jc w:val="center"/>
        <w:rPr>
          <w:b/>
        </w:rPr>
      </w:pP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584C">
        <w:rPr>
          <w:rFonts w:ascii="Times New Roman" w:hAnsi="Times New Roman"/>
          <w:color w:val="000000"/>
          <w:sz w:val="24"/>
          <w:szCs w:val="24"/>
        </w:rPr>
        <w:t>Тяжело больной Мальцев выдал доверенность на распоряжение принадлежащим ему вкладом в Сбербанке Федюшиной, с которой в течение нескольких лет состоял в фактических брачных отношениях. При этом Мальцев в присутствии свидетелей выразил пожелание, чтобы Федюшина за счет этих средств покрыла все расходы на его похороны, а оставшиеся средства использовала по своему усмотрению. Эта доверенность, как и завещание о передаче Федюшиной по наследству автомашины и домашней обстановки, были заверены главным врачом больницы, в которой Мальцев находился на излечении. Спустя год после смерти Мальцева его взрослый сын, который не поддерживал с отцом отношений в течение ряда лет, но который был единственным наследником Мальцева по закону, обратился к Федюшиной с иском, требуя передачи всей суммы вклада, хранившегося в Сбербанке на имя Мальцева.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Насколько обоснован данный иск?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Васильев, собственник автомобиля «Ауди-100», продал его Игнатову. Однако вместо оформления договора купли-продажи в установленном порядке Васильев выдал Игнатову доверенность, предоставляющую последнему право владения и пользования автомобилем, а также возможность его отчуждения, снятия и постановки на учет в органах ГИБДД. По устной договоренности сторон Игнатов должен был самостоятельно снять автомобиль с учета и переоформить его на себя.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Через полтора года Васильев получил уведомление налоговых органов о необходимости уплаты налога за пользование автомобилем. Объяснения Васильева о том, что он давно не является собственником автомобиля, налоговые органы не устроили, так как автомобиль по-прежнему числится за Васильевым. Попытки Васильева разыскать Игнатова и выяснить, почему тот не переоформил автомобиль на себя, оказались безуспешными.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Како</w:t>
      </w:r>
      <w:r w:rsidR="00C558C5"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в выход из создавшейся ситуации?</w:t>
      </w:r>
    </w:p>
    <w:p w:rsidR="00C558C5" w:rsidRPr="0031584C" w:rsidRDefault="00C558C5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12581E" w:rsidRDefault="0012581E" w:rsidP="00C558C5">
      <w:pPr>
        <w:jc w:val="center"/>
        <w:rPr>
          <w:b/>
        </w:rPr>
      </w:pPr>
      <w:r>
        <w:rPr>
          <w:b/>
        </w:rPr>
        <w:t>Раздел 4. Трудовые правоотношения.</w:t>
      </w:r>
    </w:p>
    <w:p w:rsidR="00C558C5" w:rsidRPr="0031584C" w:rsidRDefault="00C558C5" w:rsidP="00C558C5">
      <w:pPr>
        <w:jc w:val="center"/>
        <w:rPr>
          <w:b/>
        </w:rPr>
      </w:pPr>
      <w:r w:rsidRPr="0031584C">
        <w:rPr>
          <w:b/>
        </w:rPr>
        <w:t xml:space="preserve">Тема: </w:t>
      </w:r>
      <w:r w:rsidR="00023489" w:rsidRPr="0031584C">
        <w:rPr>
          <w:b/>
        </w:rPr>
        <w:t>Правовое регулирование занятости населения в РФ</w:t>
      </w:r>
    </w:p>
    <w:p w:rsidR="00C558C5" w:rsidRPr="0031584C" w:rsidRDefault="00C558C5" w:rsidP="00C558C5">
      <w:pPr>
        <w:jc w:val="center"/>
        <w:rPr>
          <w:b/>
        </w:rPr>
      </w:pPr>
    </w:p>
    <w:p w:rsidR="00C558C5" w:rsidRPr="0031584C" w:rsidRDefault="00C558C5" w:rsidP="00C558C5">
      <w:pPr>
        <w:ind w:firstLine="284"/>
        <w:rPr>
          <w:b/>
        </w:rPr>
      </w:pPr>
      <w:r w:rsidRPr="0031584C">
        <w:rPr>
          <w:b/>
        </w:rPr>
        <w:t>Задачи:</w:t>
      </w: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t>1. Глухов, зарегистрированный в службе занятости и признанный в установленном порядке безработным, обратился за получением пособия по безработице. Однако инспектор службы занятости сказала ему, что деньги он должен получить по прежнему месту работы в СМУ №4, поскольку он был уволен по сокращению штатов. При обращении в бухгалтерию СМУ№4, Глухов также получил отказ в получении денег. Бухгалтер объяснила Глухову, что он является безработным и поэтому по закону он должен получать пособие по безработице, а предприятие это пособие не выплачивает. Глухов подал жалобу на инспектора службы занятости в областной центр занятости.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Проанализируйте ситуацию. Прав ли инспектор службы занятости?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lastRenderedPageBreak/>
        <w:t>2. Красина Л.Н. в установленном порядке была признана безработной и получала пособие по безработице. Получив уведомление центра занятости о необходимости немедленной явки для получения направления на работу, Красина в назначенное время не явилась, так как уезжала в сельскую местность навестить престарелых родителей и помочь им по хозяйству.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Придя через неделю к инспектору центра занятости, она узнала, что за неявку она лишена пособия по безработице. Правомерно ли решение центра занятости? Какие санкции вправе применять центр занятости населения?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</w:pPr>
      <w:r w:rsidRPr="0031584C">
        <w:t>3. Инженер Вдовина была уволена с предприятия в связи с его ликвидацией. Она обратилась в центр занятости для регистрации ее в качестве безработной и подыскания подходящей работы. Ей предложили работу в качестве техника по ее специальности.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C558C5" w:rsidRPr="0031584C" w:rsidRDefault="00C558C5" w:rsidP="00C558C5">
      <w:pPr>
        <w:jc w:val="both"/>
      </w:pPr>
      <w:r w:rsidRPr="0031584C">
        <w:t>Можно ли считать предложенную работу подходящей для Вдовиной?</w:t>
      </w:r>
    </w:p>
    <w:p w:rsidR="00C558C5" w:rsidRPr="0031584C" w:rsidRDefault="00C558C5" w:rsidP="00C558C5">
      <w:pPr>
        <w:jc w:val="both"/>
      </w:pPr>
      <w:r w:rsidRPr="0031584C">
        <w:t>Какие документы ей надо представить для регистрации в качестве безработной?</w:t>
      </w:r>
    </w:p>
    <w:p w:rsidR="00C558C5" w:rsidRPr="0031584C" w:rsidRDefault="00C558C5" w:rsidP="00C558C5">
      <w:pPr>
        <w:jc w:val="both"/>
      </w:pPr>
      <w:r w:rsidRPr="0031584C">
        <w:t>Какой будет размер ее пособия по безработице, когда и в течение какого срока она будет его получать?</w:t>
      </w:r>
    </w:p>
    <w:p w:rsidR="00C558C5" w:rsidRPr="0031584C" w:rsidRDefault="00C558C5" w:rsidP="00C558C5">
      <w:pPr>
        <w:jc w:val="both"/>
      </w:pPr>
      <w:r w:rsidRPr="0031584C">
        <w:t>Каков порядок высвобождения работников при ликвидации предприятия и каковы их материальные гарантии?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4. Районная служба занятости снизила безработному Ильину на 20 % пособие по безработице за то, что он отказался от общественных работ.</w:t>
      </w:r>
    </w:p>
    <w:p w:rsidR="00C558C5" w:rsidRPr="0031584C" w:rsidRDefault="00C558C5" w:rsidP="00C558C5">
      <w:pPr>
        <w:jc w:val="both"/>
      </w:pPr>
      <w:r w:rsidRPr="0031584C">
        <w:t>Правомерно ли поступила служба занятости?</w:t>
      </w:r>
    </w:p>
    <w:p w:rsidR="00C558C5" w:rsidRPr="0031584C" w:rsidRDefault="00C558C5" w:rsidP="00C558C5">
      <w:pPr>
        <w:jc w:val="both"/>
      </w:pPr>
      <w:r w:rsidRPr="0031584C">
        <w:t>В каких случаях снижается, откладывается и прекращается выплата пособия по безработице?</w:t>
      </w:r>
    </w:p>
    <w:p w:rsidR="00C558C5" w:rsidRPr="0031584C" w:rsidRDefault="00C558C5" w:rsidP="00C558C5">
      <w:pPr>
        <w:jc w:val="both"/>
      </w:pPr>
      <w:r w:rsidRPr="0031584C">
        <w:t>Куда Ильин может обжаловать действие районной службы занятости?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5. Через десять месяцев получения пособия по безработице машинистка Князева по предписанию врача должна иметь отпуск по беременности и родам.</w:t>
      </w:r>
    </w:p>
    <w:p w:rsidR="00C558C5" w:rsidRPr="0031584C" w:rsidRDefault="00C558C5" w:rsidP="00C558C5">
      <w:pPr>
        <w:jc w:val="both"/>
      </w:pPr>
      <w:r w:rsidRPr="0031584C">
        <w:t>Как решается вопрос для безработной об этом отпуске?</w:t>
      </w:r>
    </w:p>
    <w:p w:rsidR="00C558C5" w:rsidRPr="0031584C" w:rsidRDefault="00C558C5" w:rsidP="00C558C5">
      <w:pPr>
        <w:jc w:val="both"/>
      </w:pPr>
      <w:r w:rsidRPr="0031584C">
        <w:t>Может ли она получать пособие по беременности и родам, в каком размере и где?</w:t>
      </w:r>
    </w:p>
    <w:p w:rsidR="00C558C5" w:rsidRPr="0031584C" w:rsidRDefault="00C558C5" w:rsidP="00C558C5">
      <w:pPr>
        <w:jc w:val="both"/>
      </w:pPr>
      <w:r w:rsidRPr="0031584C">
        <w:t>Как будет решаться вопрос с пособием, если она после отпуска по беременности и родам заболела воспалением легких и проболела полтора месяца?</w:t>
      </w:r>
    </w:p>
    <w:p w:rsidR="0012581E" w:rsidRDefault="0012581E" w:rsidP="00C558C5">
      <w:pPr>
        <w:ind w:firstLine="540"/>
        <w:jc w:val="center"/>
        <w:rPr>
          <w:b/>
        </w:rPr>
      </w:pPr>
    </w:p>
    <w:p w:rsidR="00C558C5" w:rsidRPr="0031584C" w:rsidRDefault="00C558C5" w:rsidP="00E77D81">
      <w:pPr>
        <w:pStyle w:val="a8"/>
        <w:ind w:firstLine="540"/>
        <w:rPr>
          <w:szCs w:val="24"/>
        </w:rPr>
      </w:pPr>
    </w:p>
    <w:p w:rsidR="0012581E" w:rsidRDefault="0012581E" w:rsidP="00C558C5">
      <w:pPr>
        <w:pStyle w:val="a8"/>
        <w:ind w:firstLine="540"/>
        <w:jc w:val="center"/>
        <w:rPr>
          <w:b/>
          <w:szCs w:val="24"/>
        </w:rPr>
      </w:pPr>
      <w:r>
        <w:rPr>
          <w:b/>
          <w:szCs w:val="24"/>
        </w:rPr>
        <w:t>Раздел 5.Административное право.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ab/>
        <w:t>Законами субъектов РФ установлена административная ответственность за превышение водителями транспортных средств установленной скорости движения на величину от 5 до 30 км/ч в виде штрафа в размере от одного до двух минимальных размеров оплаты труда или лишения специального права на срок до одного года, а также за 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для этого мест в виде предупреждения или наложения административного штрафа на граждан (в отношении несовершеннолетних – на родителей или их законных представителей) в размере от одного до трех минимальных размеров оплаты труда.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Правомерно ли установление субъектами РФ административной ответственности за данные правонарушения? Какие нормы КоАП РФ нарушены?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Какие вопросы в области законодательства об административных правонарушениях относятся к ведению субъектов РФ?</w:t>
      </w: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 xml:space="preserve">2 . Участковому уполномоченному полиции поступило заявление от гражданина А. о том, что его сосед К. подключился к антенне кабельного телевидения без разрешения. При </w:t>
      </w:r>
      <w:r w:rsidRPr="0031584C">
        <w:rPr>
          <w:rFonts w:ascii="Times New Roman" w:hAnsi="Times New Roman"/>
          <w:sz w:val="24"/>
          <w:szCs w:val="24"/>
        </w:rPr>
        <w:lastRenderedPageBreak/>
        <w:t>проведении проверки 12 мая 2011 г. было установлено, что в квартиру, в которой проживает К., действительно проведен кабель, подключенный к коробке кабельного телевидения. Участковым уполномоченным в отношении собственника квартиры гражданина К. был составлен протокол об административном правонарушении, предусмотренном ст. 13.2 КоАП РФ. При рассмотрении дела гражданин К. пояснил, что правонарушения не совершал: квартира куплена им четыре месяца назад и кабель уже был проведен. Свидетель А. подтвердил слова К.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Участковый уполномоченный наложил на гражданина К. административный штраф в размере 500 руб.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законно ли постановление участкового инспектора?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 следует решить дело, если К. сам незаконно подключился к кабельному телевидению 10 февраля 2011 г.?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3. Укажите, какие из нижеперечисленных правонарушений являются длящимися: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нарушение установленных законодательством о налогах и сборах сроков представления налоговой декларации в налоговый орган по месту учета;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управление транспортным средством, не зарегистрированным в установленном порядке или не прошедшим государственного технического осмотра;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самовольное занятие земельного участка;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владельцем транспортного средства установленной федеральным законом обязанности по страхованию своей гражданской ответственности;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проживание гражданина Российской Федерации без удостоверения личности гражданина (паспорта) или без регистрации;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неуплата административного штрафа в срок, предусмотренный КоАП РФ;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Какие правонарушения относит к длящимся Пленум Верховного Суда РФ в постановлении от 24 марта 2005 г. № 5 «О некоторых вопросах, возникающих у судов при применении</w:t>
      </w:r>
      <w:r w:rsidR="00CC0A9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CC0A97">
        <w:rPr>
          <w:rFonts w:ascii="Times New Roman" w:hAnsi="Times New Roman"/>
          <w:noProof/>
          <w:sz w:val="24"/>
          <w:szCs w:val="24"/>
        </w:rPr>
        <w:pict>
          <v:shape id="_x0000_s1027" type="#_x0000_t75" alt="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31584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правонарушениях»?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4. Водитель А., превысив скоростной режим, не успел затормозить и проехал на запрещающий сигнал светофора, в результате чего произошло дорожно-транспортное происшествие. На перекрестке он врезался в автомобиль, который начинал движение на зеленый сигнал светофора. Инспектором ГИБДД А.был привлечен к административной ответственности по ч. 2 ст. 12.9 и ст. 12.12 КоАП РФ.</w:t>
      </w:r>
    </w:p>
    <w:p w:rsidR="00652304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Какой из составов правонарушений, предусмотренных указанными статьями, является материальным, а какой – формальным? Что такое правонарушения с материальным составом и формальным составом?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652304" w:rsidRDefault="00652304" w:rsidP="00C558C5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3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при решении ситуационных задач</w:t>
      </w:r>
    </w:p>
    <w:p w:rsidR="00A26FD2" w:rsidRPr="00F52895" w:rsidRDefault="00A26FD2" w:rsidP="00A26FD2">
      <w:r w:rsidRPr="00F52895">
        <w:t xml:space="preserve">- Оценка «5» </w:t>
      </w:r>
      <w:r>
        <w:t>выставляется</w:t>
      </w:r>
      <w:r w:rsidRPr="00F52895">
        <w:t xml:space="preserve">: </w:t>
      </w:r>
      <w:r>
        <w:t xml:space="preserve">задача </w:t>
      </w:r>
      <w:r w:rsidRPr="00F52895">
        <w:t xml:space="preserve"> выполнена в полном объеме, с </w:t>
      </w:r>
      <w:r>
        <w:t>использованием нормативных актов</w:t>
      </w:r>
      <w:r w:rsidRPr="00F52895">
        <w:t xml:space="preserve">, </w:t>
      </w:r>
      <w:r>
        <w:t>сделаны ссылки на статьи НПА</w:t>
      </w:r>
      <w:r w:rsidRPr="00F52895">
        <w:t>, прописаны выводы.</w:t>
      </w:r>
    </w:p>
    <w:p w:rsidR="00A26FD2" w:rsidRPr="00F52895" w:rsidRDefault="00A26FD2" w:rsidP="00A26FD2">
      <w:r>
        <w:t>- Оценка «4»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в полном объеме, </w:t>
      </w:r>
      <w:r>
        <w:t>с использованием нормативных актов</w:t>
      </w:r>
      <w:r w:rsidRPr="00F52895">
        <w:t>, частично с помощью преподавателя, ответы даны кратко, работа выполнена аккуратно, прописаны выводы.</w:t>
      </w:r>
    </w:p>
    <w:p w:rsidR="00A26FD2" w:rsidRPr="00F52895" w:rsidRDefault="00A26FD2" w:rsidP="00A26FD2">
      <w:r>
        <w:t>– Оценка «3»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</w:t>
      </w:r>
      <w:r>
        <w:t>без использования НПА, не даны ссылки на статьи НПА</w:t>
      </w:r>
      <w:r w:rsidRPr="00F52895">
        <w:t>, ответы даны кратко, не прописаны выводы.</w:t>
      </w:r>
    </w:p>
    <w:p w:rsidR="00A26FD2" w:rsidRPr="00F52895" w:rsidRDefault="00A26FD2" w:rsidP="00A26FD2">
      <w:r>
        <w:lastRenderedPageBreak/>
        <w:t>- Оценка «2» выставляется</w:t>
      </w:r>
      <w:r w:rsidRPr="00F52895">
        <w:t xml:space="preserve">: </w:t>
      </w:r>
      <w:r>
        <w:t>задача</w:t>
      </w:r>
      <w:r w:rsidRPr="00F52895">
        <w:t xml:space="preserve"> не выполнена, допущено множество ошибок, по оформлению работы есть замечания со стороны преподавателя.</w:t>
      </w:r>
    </w:p>
    <w:p w:rsidR="00C558C5" w:rsidRPr="0031584C" w:rsidRDefault="00C558C5" w:rsidP="00E77D81">
      <w:pPr>
        <w:pStyle w:val="a8"/>
        <w:ind w:firstLine="540"/>
        <w:rPr>
          <w:i/>
          <w:szCs w:val="24"/>
        </w:rPr>
      </w:pPr>
    </w:p>
    <w:p w:rsidR="00E75756" w:rsidRPr="0031584C" w:rsidRDefault="00E75756" w:rsidP="00F41426">
      <w:pPr>
        <w:ind w:firstLine="709"/>
        <w:jc w:val="center"/>
        <w:rPr>
          <w:b/>
        </w:rPr>
      </w:pPr>
    </w:p>
    <w:p w:rsidR="008F78DA" w:rsidRPr="0031584C" w:rsidRDefault="008F78DA" w:rsidP="00E63D60">
      <w:pPr>
        <w:rPr>
          <w:b/>
        </w:rPr>
      </w:pPr>
    </w:p>
    <w:p w:rsidR="00E1337A" w:rsidRPr="0031584C" w:rsidRDefault="00E1337A" w:rsidP="00F41426">
      <w:pPr>
        <w:ind w:firstLine="709"/>
        <w:jc w:val="center"/>
        <w:rPr>
          <w:b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b/>
          <w:bCs/>
          <w:color w:val="000000"/>
        </w:rPr>
        <w:t>ПЕРЕЧЕНЬ РЕКОМЕНДУЕМОЙ ЛИТЕРАТУРЫ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color w:val="000000"/>
        </w:rPr>
        <w:t>Нормативный материал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Конституция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кодекс РФ (части первая и вторая)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Трудовой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Арбитражный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Кодекс Российской Федерации об административных правонарушениях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 судебной системе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«Об арбитражных судах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мировых судьях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порядке разрешения индивидуальных трудовых споров»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несостоятельности (банкротстве)»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занятости населения в Российской Федерации»</w:t>
      </w:r>
    </w:p>
    <w:p w:rsidR="00E1337A" w:rsidRPr="0031584C" w:rsidRDefault="00E1337A" w:rsidP="00145C47">
      <w:pPr>
        <w:shd w:val="clear" w:color="auto" w:fill="FFFFFF"/>
        <w:autoSpaceDE w:val="0"/>
        <w:autoSpaceDN w:val="0"/>
        <w:adjustRightInd w:val="0"/>
        <w:jc w:val="both"/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1584C">
        <w:rPr>
          <w:bCs/>
        </w:rPr>
        <w:t>Основные источники: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1.Правовое обеспечение профессиональной деятельности: учебник для СПО/под.ред. А.Я.Капустина –М.:Изд.Юрайт, 2016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Дополнительная литература:</w:t>
      </w:r>
    </w:p>
    <w:p w:rsidR="00145C47" w:rsidRPr="0031584C" w:rsidRDefault="00145C47" w:rsidP="0031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 Право социального обеспечения:учебник/под.ред.Е.Е.Мачульской-М.:Изд.Юрайт: ИД Юрайт, 2013</w:t>
      </w:r>
    </w:p>
    <w:p w:rsidR="00145C47" w:rsidRPr="0031584C" w:rsidRDefault="0031584C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2. </w:t>
      </w:r>
      <w:r w:rsidR="00145C47" w:rsidRPr="0031584C">
        <w:rPr>
          <w:bCs/>
        </w:rPr>
        <w:t>Трудовое право Российской Федерации:учебник/М.Б.Смоленский-М.:Издательско-торговая корпорация «Дашков и К*», Академцентр, 2012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Интернет-ресурсы: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Правовые системы: </w:t>
      </w:r>
      <w:r w:rsidRPr="0031584C">
        <w:rPr>
          <w:bCs/>
          <w:lang w:val="en-US"/>
        </w:rPr>
        <w:t>http</w:t>
      </w:r>
      <w:r w:rsidRPr="0031584C">
        <w:rPr>
          <w:bCs/>
        </w:rPr>
        <w:t xml:space="preserve">:// </w:t>
      </w:r>
      <w:r w:rsidRPr="0031584C">
        <w:rPr>
          <w:bCs/>
          <w:lang w:val="en-US"/>
        </w:rPr>
        <w:t>www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consultant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ru</w:t>
      </w:r>
      <w:r w:rsidRPr="0031584C">
        <w:rPr>
          <w:bCs/>
        </w:rPr>
        <w:t>/- Система Консультант Плюс.</w:t>
      </w:r>
    </w:p>
    <w:p w:rsidR="00145C47" w:rsidRPr="0031584C" w:rsidRDefault="00145C47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E1337A" w:rsidRPr="0031584C" w:rsidRDefault="00B0569B" w:rsidP="00B0569B">
      <w:pPr>
        <w:ind w:firstLine="709"/>
        <w:jc w:val="center"/>
        <w:rPr>
          <w:b/>
        </w:rPr>
      </w:pPr>
      <w:r w:rsidRPr="0031584C">
        <w:rPr>
          <w:i/>
        </w:rPr>
        <w:br w:type="page"/>
      </w:r>
    </w:p>
    <w:sectPr w:rsidR="00E1337A" w:rsidRPr="0031584C" w:rsidSect="005F4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97" w:rsidRDefault="00CC0A97">
      <w:r>
        <w:separator/>
      </w:r>
    </w:p>
  </w:endnote>
  <w:endnote w:type="continuationSeparator" w:id="0">
    <w:p w:rsidR="00CC0A97" w:rsidRDefault="00C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97" w:rsidRDefault="00CC0A97">
      <w:r>
        <w:separator/>
      </w:r>
    </w:p>
  </w:footnote>
  <w:footnote w:type="continuationSeparator" w:id="0">
    <w:p w:rsidR="00CC0A97" w:rsidRDefault="00CC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D6499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6783F77"/>
    <w:multiLevelType w:val="multilevel"/>
    <w:tmpl w:val="F6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927D10"/>
    <w:multiLevelType w:val="hybridMultilevel"/>
    <w:tmpl w:val="B8F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E1F"/>
    <w:multiLevelType w:val="hybridMultilevel"/>
    <w:tmpl w:val="AD3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7CF"/>
    <w:multiLevelType w:val="multilevel"/>
    <w:tmpl w:val="C5060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33B3CB4"/>
    <w:multiLevelType w:val="multilevel"/>
    <w:tmpl w:val="EA8CC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  <w:sz w:val="28"/>
      </w:rPr>
    </w:lvl>
  </w:abstractNum>
  <w:abstractNum w:abstractNumId="9">
    <w:nsid w:val="2F980F62"/>
    <w:multiLevelType w:val="hybridMultilevel"/>
    <w:tmpl w:val="4098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5A73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31AE0B05"/>
    <w:multiLevelType w:val="hybridMultilevel"/>
    <w:tmpl w:val="D4487E46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8F2"/>
    <w:multiLevelType w:val="hybridMultilevel"/>
    <w:tmpl w:val="BB9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8580E"/>
    <w:multiLevelType w:val="multilevel"/>
    <w:tmpl w:val="D8E8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4EE276A"/>
    <w:multiLevelType w:val="hybridMultilevel"/>
    <w:tmpl w:val="52CE04D6"/>
    <w:lvl w:ilvl="0" w:tplc="D21C0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6070F"/>
    <w:multiLevelType w:val="multilevel"/>
    <w:tmpl w:val="E550C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1EF133C"/>
    <w:multiLevelType w:val="hybridMultilevel"/>
    <w:tmpl w:val="8B56E654"/>
    <w:lvl w:ilvl="0" w:tplc="39328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FE4B63"/>
    <w:multiLevelType w:val="multilevel"/>
    <w:tmpl w:val="BBF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8">
    <w:nsid w:val="594024E3"/>
    <w:multiLevelType w:val="hybridMultilevel"/>
    <w:tmpl w:val="F6C8EFD0"/>
    <w:lvl w:ilvl="0" w:tplc="8528E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86770"/>
    <w:multiLevelType w:val="multilevel"/>
    <w:tmpl w:val="27728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157B9"/>
    <w:multiLevelType w:val="hybridMultilevel"/>
    <w:tmpl w:val="13A035CC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237"/>
    <w:multiLevelType w:val="multilevel"/>
    <w:tmpl w:val="A30EF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2">
    <w:nsid w:val="674A3F94"/>
    <w:multiLevelType w:val="hybridMultilevel"/>
    <w:tmpl w:val="AC3A9B5A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276C0"/>
    <w:multiLevelType w:val="multilevel"/>
    <w:tmpl w:val="D4F41008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>
    <w:nsid w:val="691A6ABB"/>
    <w:multiLevelType w:val="hybridMultilevel"/>
    <w:tmpl w:val="BE16D466"/>
    <w:lvl w:ilvl="0" w:tplc="F5F8BC1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6B026931"/>
    <w:multiLevelType w:val="hybridMultilevel"/>
    <w:tmpl w:val="2960AB8A"/>
    <w:lvl w:ilvl="0" w:tplc="77186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A6612"/>
    <w:multiLevelType w:val="hybridMultilevel"/>
    <w:tmpl w:val="801AC2E2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BEC"/>
    <w:multiLevelType w:val="hybridMultilevel"/>
    <w:tmpl w:val="2F6CB418"/>
    <w:lvl w:ilvl="0" w:tplc="CC5C70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6367C8"/>
    <w:multiLevelType w:val="hybridMultilevel"/>
    <w:tmpl w:val="54B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10E0"/>
    <w:multiLevelType w:val="hybridMultilevel"/>
    <w:tmpl w:val="3D0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520D5"/>
    <w:multiLevelType w:val="multilevel"/>
    <w:tmpl w:val="7E88A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7CBD33E7"/>
    <w:multiLevelType w:val="multilevel"/>
    <w:tmpl w:val="E1B0C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8" w:hanging="1800"/>
      </w:pPr>
      <w:rPr>
        <w:rFonts w:hint="default"/>
      </w:rPr>
    </w:lvl>
  </w:abstractNum>
  <w:abstractNum w:abstractNumId="32">
    <w:nsid w:val="7E0724A2"/>
    <w:multiLevelType w:val="multilevel"/>
    <w:tmpl w:val="2434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30"/>
  </w:num>
  <w:num w:numId="9">
    <w:abstractNumId w:val="2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21"/>
  </w:num>
  <w:num w:numId="29">
    <w:abstractNumId w:val="32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64A"/>
    <w:rsid w:val="00023489"/>
    <w:rsid w:val="00026B1C"/>
    <w:rsid w:val="000349BF"/>
    <w:rsid w:val="000530DC"/>
    <w:rsid w:val="000A0312"/>
    <w:rsid w:val="000B5872"/>
    <w:rsid w:val="000D6C80"/>
    <w:rsid w:val="000E3CF0"/>
    <w:rsid w:val="000F4600"/>
    <w:rsid w:val="0011478E"/>
    <w:rsid w:val="0012581E"/>
    <w:rsid w:val="00145C47"/>
    <w:rsid w:val="001477FE"/>
    <w:rsid w:val="001513B9"/>
    <w:rsid w:val="001514BF"/>
    <w:rsid w:val="001602DA"/>
    <w:rsid w:val="001626F7"/>
    <w:rsid w:val="00164729"/>
    <w:rsid w:val="001A001E"/>
    <w:rsid w:val="001C60F3"/>
    <w:rsid w:val="001C70DE"/>
    <w:rsid w:val="001E57AF"/>
    <w:rsid w:val="00205D21"/>
    <w:rsid w:val="0021757A"/>
    <w:rsid w:val="00217D2F"/>
    <w:rsid w:val="00223678"/>
    <w:rsid w:val="00240E68"/>
    <w:rsid w:val="002544A0"/>
    <w:rsid w:val="00260FFB"/>
    <w:rsid w:val="00275E4C"/>
    <w:rsid w:val="0028491A"/>
    <w:rsid w:val="002C0677"/>
    <w:rsid w:val="002C5743"/>
    <w:rsid w:val="002E3EFB"/>
    <w:rsid w:val="002F10C8"/>
    <w:rsid w:val="00302217"/>
    <w:rsid w:val="0031584C"/>
    <w:rsid w:val="00360227"/>
    <w:rsid w:val="00365D47"/>
    <w:rsid w:val="003A09D3"/>
    <w:rsid w:val="003B0326"/>
    <w:rsid w:val="003D291C"/>
    <w:rsid w:val="003D6DED"/>
    <w:rsid w:val="004042F4"/>
    <w:rsid w:val="00407AEE"/>
    <w:rsid w:val="004174B0"/>
    <w:rsid w:val="004209DF"/>
    <w:rsid w:val="004369F5"/>
    <w:rsid w:val="00472D9F"/>
    <w:rsid w:val="00482F46"/>
    <w:rsid w:val="00486D95"/>
    <w:rsid w:val="0049431F"/>
    <w:rsid w:val="004D0201"/>
    <w:rsid w:val="004D747D"/>
    <w:rsid w:val="004E3EB8"/>
    <w:rsid w:val="00505440"/>
    <w:rsid w:val="00537A79"/>
    <w:rsid w:val="00545C72"/>
    <w:rsid w:val="005562E9"/>
    <w:rsid w:val="0056459D"/>
    <w:rsid w:val="00582A9B"/>
    <w:rsid w:val="00593B1E"/>
    <w:rsid w:val="005E23DC"/>
    <w:rsid w:val="005F4694"/>
    <w:rsid w:val="00611372"/>
    <w:rsid w:val="00652304"/>
    <w:rsid w:val="0065326F"/>
    <w:rsid w:val="006A215C"/>
    <w:rsid w:val="006D6D3C"/>
    <w:rsid w:val="00700B32"/>
    <w:rsid w:val="00707095"/>
    <w:rsid w:val="00720820"/>
    <w:rsid w:val="00724F13"/>
    <w:rsid w:val="007302B9"/>
    <w:rsid w:val="00730D05"/>
    <w:rsid w:val="00765E26"/>
    <w:rsid w:val="0079105D"/>
    <w:rsid w:val="0079523E"/>
    <w:rsid w:val="007F2166"/>
    <w:rsid w:val="00833EF7"/>
    <w:rsid w:val="008365CC"/>
    <w:rsid w:val="00836732"/>
    <w:rsid w:val="00856332"/>
    <w:rsid w:val="008A4D01"/>
    <w:rsid w:val="008B1639"/>
    <w:rsid w:val="008C0BCC"/>
    <w:rsid w:val="008D5F62"/>
    <w:rsid w:val="008E4100"/>
    <w:rsid w:val="008F2EDF"/>
    <w:rsid w:val="008F6AAF"/>
    <w:rsid w:val="008F78DA"/>
    <w:rsid w:val="009617A1"/>
    <w:rsid w:val="0096283A"/>
    <w:rsid w:val="00966718"/>
    <w:rsid w:val="00971A7C"/>
    <w:rsid w:val="0098378F"/>
    <w:rsid w:val="00991156"/>
    <w:rsid w:val="009A65C8"/>
    <w:rsid w:val="009C1E52"/>
    <w:rsid w:val="009C7850"/>
    <w:rsid w:val="009D0F4B"/>
    <w:rsid w:val="009E5B4C"/>
    <w:rsid w:val="00A111EF"/>
    <w:rsid w:val="00A14E1F"/>
    <w:rsid w:val="00A26386"/>
    <w:rsid w:val="00A26FD2"/>
    <w:rsid w:val="00A31AD4"/>
    <w:rsid w:val="00A40E0C"/>
    <w:rsid w:val="00A47032"/>
    <w:rsid w:val="00A5229C"/>
    <w:rsid w:val="00A873DF"/>
    <w:rsid w:val="00AA0A12"/>
    <w:rsid w:val="00AA41FC"/>
    <w:rsid w:val="00AA6AC2"/>
    <w:rsid w:val="00B0569B"/>
    <w:rsid w:val="00B219E8"/>
    <w:rsid w:val="00B40DE6"/>
    <w:rsid w:val="00B521E6"/>
    <w:rsid w:val="00B618CC"/>
    <w:rsid w:val="00B62E68"/>
    <w:rsid w:val="00BB3F61"/>
    <w:rsid w:val="00BE4632"/>
    <w:rsid w:val="00C34CDC"/>
    <w:rsid w:val="00C426E1"/>
    <w:rsid w:val="00C4585D"/>
    <w:rsid w:val="00C45A5A"/>
    <w:rsid w:val="00C558C5"/>
    <w:rsid w:val="00CA0424"/>
    <w:rsid w:val="00CC046D"/>
    <w:rsid w:val="00CC0A97"/>
    <w:rsid w:val="00CD450A"/>
    <w:rsid w:val="00CE7A61"/>
    <w:rsid w:val="00D61F20"/>
    <w:rsid w:val="00D7387F"/>
    <w:rsid w:val="00DA59DF"/>
    <w:rsid w:val="00DB0074"/>
    <w:rsid w:val="00E1337A"/>
    <w:rsid w:val="00E63363"/>
    <w:rsid w:val="00E63D60"/>
    <w:rsid w:val="00E64BB9"/>
    <w:rsid w:val="00E65FBE"/>
    <w:rsid w:val="00E75756"/>
    <w:rsid w:val="00E77D81"/>
    <w:rsid w:val="00E82279"/>
    <w:rsid w:val="00E91D47"/>
    <w:rsid w:val="00EB364A"/>
    <w:rsid w:val="00EB75F1"/>
    <w:rsid w:val="00EF6EFB"/>
    <w:rsid w:val="00F25135"/>
    <w:rsid w:val="00F41426"/>
    <w:rsid w:val="00F51663"/>
    <w:rsid w:val="00F60153"/>
    <w:rsid w:val="00F924D5"/>
    <w:rsid w:val="00F93827"/>
    <w:rsid w:val="00FA7382"/>
    <w:rsid w:val="00FC6FEA"/>
    <w:rsid w:val="00FD6AFC"/>
    <w:rsid w:val="00FF1841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F913A51-1256-4D61-85A9-0EF86ED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A"/>
    <w:rPr>
      <w:sz w:val="24"/>
      <w:szCs w:val="24"/>
    </w:rPr>
  </w:style>
  <w:style w:type="paragraph" w:styleId="1">
    <w:name w:val="heading 1"/>
    <w:basedOn w:val="a"/>
    <w:next w:val="a"/>
    <w:qFormat/>
    <w:rsid w:val="00E13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26F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5326F"/>
    <w:pPr>
      <w:keepNext/>
      <w:spacing w:line="360" w:lineRule="auto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65326F"/>
    <w:pPr>
      <w:keepNext/>
      <w:spacing w:line="360" w:lineRule="auto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F2EDF"/>
    <w:rPr>
      <w:rFonts w:ascii="Times New Roman CYR" w:hAnsi="Times New Roman CYR"/>
      <w:sz w:val="20"/>
      <w:szCs w:val="20"/>
    </w:rPr>
  </w:style>
  <w:style w:type="character" w:styleId="a4">
    <w:name w:val="footnote reference"/>
    <w:basedOn w:val="a0"/>
    <w:semiHidden/>
    <w:rsid w:val="008F2EDF"/>
    <w:rPr>
      <w:vertAlign w:val="superscript"/>
    </w:rPr>
  </w:style>
  <w:style w:type="paragraph" w:styleId="a5">
    <w:name w:val="endnote text"/>
    <w:basedOn w:val="a"/>
    <w:semiHidden/>
    <w:rsid w:val="008F2EDF"/>
    <w:rPr>
      <w:sz w:val="20"/>
      <w:szCs w:val="20"/>
    </w:rPr>
  </w:style>
  <w:style w:type="character" w:styleId="a6">
    <w:name w:val="endnote reference"/>
    <w:basedOn w:val="a0"/>
    <w:semiHidden/>
    <w:rsid w:val="008F2EDF"/>
    <w:rPr>
      <w:vertAlign w:val="superscript"/>
    </w:rPr>
  </w:style>
  <w:style w:type="table" w:styleId="a7">
    <w:name w:val="Table Grid"/>
    <w:basedOn w:val="a1"/>
    <w:rsid w:val="00F4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77D81"/>
    <w:pPr>
      <w:jc w:val="both"/>
    </w:pPr>
    <w:rPr>
      <w:szCs w:val="20"/>
    </w:rPr>
  </w:style>
  <w:style w:type="paragraph" w:styleId="3">
    <w:name w:val="Body Text 3"/>
    <w:basedOn w:val="a"/>
    <w:rsid w:val="00E1337A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E8227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E82279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6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2E3E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0FFB"/>
    <w:rPr>
      <w:b/>
      <w:bCs/>
    </w:rPr>
  </w:style>
  <w:style w:type="character" w:styleId="ad">
    <w:name w:val="Emphasis"/>
    <w:basedOn w:val="a0"/>
    <w:qFormat/>
    <w:rsid w:val="00260FFB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260F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5D21"/>
  </w:style>
  <w:style w:type="character" w:customStyle="1" w:styleId="30">
    <w:name w:val="Заголовок №3_"/>
    <w:basedOn w:val="a0"/>
    <w:link w:val="31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C046D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C046D"/>
    <w:pPr>
      <w:widowControl w:val="0"/>
      <w:shd w:val="clear" w:color="auto" w:fill="FFFFFF"/>
      <w:spacing w:before="420" w:after="6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CC046D"/>
    <w:pPr>
      <w:widowControl w:val="0"/>
      <w:shd w:val="clear" w:color="auto" w:fill="FFFFFF"/>
      <w:spacing w:line="475" w:lineRule="exact"/>
      <w:ind w:hanging="360"/>
    </w:pPr>
    <w:rPr>
      <w:sz w:val="28"/>
      <w:szCs w:val="28"/>
    </w:rPr>
  </w:style>
  <w:style w:type="character" w:customStyle="1" w:styleId="212pt3">
    <w:name w:val="Основной текст (2) + 12 pt3"/>
    <w:basedOn w:val="20"/>
    <w:uiPriority w:val="99"/>
    <w:rsid w:val="00CC04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4">
    <w:name w:val="Основной текст (2) + 10 pt4"/>
    <w:basedOn w:val="20"/>
    <w:uiPriority w:val="99"/>
    <w:rsid w:val="00CC04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CC046D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046D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4"/>
    <w:basedOn w:val="20"/>
    <w:uiPriority w:val="99"/>
    <w:rsid w:val="00CC046D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4">
    <w:name w:val="Основной текст (2)"/>
    <w:basedOn w:val="20"/>
    <w:uiPriority w:val="99"/>
    <w:rsid w:val="00CC046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aliases w:val="Курсив3"/>
    <w:basedOn w:val="20"/>
    <w:uiPriority w:val="99"/>
    <w:rsid w:val="00CC046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Курсив2,Интервал -2 pt"/>
    <w:basedOn w:val="20"/>
    <w:uiPriority w:val="99"/>
    <w:rsid w:val="00CC046D"/>
    <w:rPr>
      <w:rFonts w:ascii="Times New Roman" w:hAnsi="Times New Roman" w:cs="Times New Roman"/>
      <w:i/>
      <w:iCs/>
      <w:spacing w:val="-40"/>
      <w:sz w:val="20"/>
      <w:szCs w:val="2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046D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C046D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B40C-A386-4910-ACCF-A7CA498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Админ</cp:lastModifiedBy>
  <cp:revision>72</cp:revision>
  <cp:lastPrinted>2017-10-23T04:59:00Z</cp:lastPrinted>
  <dcterms:created xsi:type="dcterms:W3CDTF">2016-05-31T09:10:00Z</dcterms:created>
  <dcterms:modified xsi:type="dcterms:W3CDTF">2018-09-19T08:56:00Z</dcterms:modified>
</cp:coreProperties>
</file>